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E2789" w14:textId="77777777" w:rsidR="00F26C5B" w:rsidRDefault="00F26C5B" w:rsidP="00F26C5B"/>
    <w:p w14:paraId="798F7F45" w14:textId="45250A05" w:rsidR="00F26C5B" w:rsidRPr="007A406F" w:rsidRDefault="00F26C5B" w:rsidP="00F26C5B">
      <w:pPr>
        <w:spacing w:line="276" w:lineRule="auto"/>
        <w:jc w:val="both"/>
        <w:rPr>
          <w:b/>
        </w:rPr>
      </w:pPr>
      <w:r w:rsidRPr="007A406F">
        <w:rPr>
          <w:rStyle w:val="normaltextrun"/>
          <w:b/>
          <w:bCs/>
          <w:color w:val="000000"/>
          <w:u w:val="single"/>
          <w:shd w:val="clear" w:color="auto" w:fill="FFFFFF"/>
        </w:rPr>
        <w:t xml:space="preserve">Basın Bülteni </w:t>
      </w:r>
      <w:r w:rsidRPr="007A406F">
        <w:rPr>
          <w:rStyle w:val="normaltextrun"/>
          <w:b/>
          <w:bCs/>
          <w:color w:val="000000"/>
          <w:u w:val="single"/>
          <w:shd w:val="clear" w:color="auto" w:fill="FFFFFF"/>
        </w:rPr>
        <w:tab/>
      </w:r>
      <w:r w:rsidRPr="007A406F">
        <w:rPr>
          <w:rStyle w:val="normaltextrun"/>
          <w:b/>
          <w:bCs/>
          <w:color w:val="000000"/>
          <w:u w:val="single"/>
          <w:shd w:val="clear" w:color="auto" w:fill="FFFFFF"/>
        </w:rPr>
        <w:tab/>
      </w:r>
      <w:r w:rsidRPr="007A406F">
        <w:rPr>
          <w:rStyle w:val="normaltextrun"/>
          <w:b/>
          <w:bCs/>
          <w:color w:val="000000"/>
          <w:u w:val="single"/>
          <w:shd w:val="clear" w:color="auto" w:fill="FFFFFF"/>
        </w:rPr>
        <w:tab/>
      </w:r>
      <w:r w:rsidRPr="007A406F">
        <w:rPr>
          <w:rStyle w:val="normaltextrun"/>
          <w:b/>
          <w:bCs/>
          <w:color w:val="000000"/>
          <w:u w:val="single"/>
          <w:shd w:val="clear" w:color="auto" w:fill="FFFFFF"/>
        </w:rPr>
        <w:tab/>
      </w:r>
      <w:r w:rsidRPr="007A406F">
        <w:rPr>
          <w:rStyle w:val="normaltextrun"/>
          <w:b/>
          <w:bCs/>
          <w:color w:val="000000"/>
          <w:u w:val="single"/>
          <w:shd w:val="clear" w:color="auto" w:fill="FFFFFF"/>
        </w:rPr>
        <w:tab/>
      </w:r>
      <w:r w:rsidRPr="007A406F">
        <w:rPr>
          <w:rStyle w:val="normaltextrun"/>
          <w:b/>
          <w:bCs/>
          <w:color w:val="000000"/>
          <w:u w:val="single"/>
          <w:shd w:val="clear" w:color="auto" w:fill="FFFFFF"/>
        </w:rPr>
        <w:tab/>
        <w:t xml:space="preserve">                                  </w:t>
      </w:r>
      <w:r w:rsidRPr="007A406F">
        <w:rPr>
          <w:rStyle w:val="normaltextrun"/>
          <w:b/>
          <w:bCs/>
          <w:color w:val="000000"/>
          <w:u w:val="single"/>
          <w:shd w:val="clear" w:color="auto" w:fill="FFFFFF"/>
        </w:rPr>
        <w:tab/>
      </w:r>
      <w:r w:rsidR="00133412">
        <w:rPr>
          <w:rStyle w:val="normaltextrun"/>
          <w:b/>
          <w:bCs/>
          <w:color w:val="000000"/>
          <w:u w:val="single"/>
          <w:shd w:val="clear" w:color="auto" w:fill="FFFFFF"/>
        </w:rPr>
        <w:t>16</w:t>
      </w:r>
      <w:r w:rsidRPr="00C24207">
        <w:rPr>
          <w:rStyle w:val="normaltextrun"/>
          <w:b/>
          <w:bCs/>
          <w:color w:val="000000"/>
          <w:u w:val="single"/>
          <w:shd w:val="clear" w:color="auto" w:fill="FFFFFF"/>
        </w:rPr>
        <w:t xml:space="preserve"> Temmuz</w:t>
      </w:r>
      <w:r>
        <w:rPr>
          <w:rStyle w:val="normaltextrun"/>
          <w:b/>
          <w:bCs/>
          <w:color w:val="000000"/>
          <w:u w:val="single"/>
          <w:shd w:val="clear" w:color="auto" w:fill="FFFFFF"/>
        </w:rPr>
        <w:t xml:space="preserve"> 2019</w:t>
      </w:r>
      <w:r w:rsidRPr="007A406F">
        <w:rPr>
          <w:rStyle w:val="normaltextrun"/>
          <w:b/>
          <w:bCs/>
          <w:color w:val="000000"/>
          <w:u w:val="single"/>
          <w:shd w:val="clear" w:color="auto" w:fill="FFFFFF"/>
        </w:rPr>
        <w:t xml:space="preserve">               </w:t>
      </w:r>
    </w:p>
    <w:p w14:paraId="1112655E" w14:textId="77777777" w:rsidR="00F26C5B" w:rsidRDefault="00F26C5B" w:rsidP="00F26C5B"/>
    <w:p w14:paraId="09C77ED3" w14:textId="77777777" w:rsidR="00F26C5B" w:rsidRDefault="00C24207" w:rsidP="00F26C5B">
      <w:pPr>
        <w:jc w:val="center"/>
        <w:rPr>
          <w:b/>
          <w:sz w:val="44"/>
        </w:rPr>
      </w:pPr>
      <w:r>
        <w:rPr>
          <w:b/>
          <w:sz w:val="44"/>
        </w:rPr>
        <w:t>Fibabanka, Multinet Up</w:t>
      </w:r>
      <w:r w:rsidR="00F26C5B" w:rsidRPr="00F26C5B">
        <w:rPr>
          <w:b/>
          <w:sz w:val="44"/>
        </w:rPr>
        <w:t xml:space="preserve"> </w:t>
      </w:r>
      <w:r>
        <w:rPr>
          <w:b/>
          <w:sz w:val="44"/>
        </w:rPr>
        <w:t>ile iş ortaklığına imza attı</w:t>
      </w:r>
    </w:p>
    <w:p w14:paraId="4559168E" w14:textId="77777777" w:rsidR="00F26C5B" w:rsidRDefault="00F26C5B" w:rsidP="00F26C5B">
      <w:pPr>
        <w:jc w:val="center"/>
        <w:rPr>
          <w:b/>
          <w:sz w:val="44"/>
        </w:rPr>
      </w:pPr>
    </w:p>
    <w:p w14:paraId="05C31E61" w14:textId="72C45295" w:rsidR="0073056F" w:rsidRDefault="00C24207" w:rsidP="0073056F">
      <w:pPr>
        <w:spacing w:line="276" w:lineRule="auto"/>
        <w:jc w:val="center"/>
        <w:rPr>
          <w:b/>
          <w:sz w:val="28"/>
          <w:szCs w:val="24"/>
        </w:rPr>
      </w:pPr>
      <w:r>
        <w:rPr>
          <w:b/>
          <w:sz w:val="28"/>
          <w:szCs w:val="24"/>
        </w:rPr>
        <w:t xml:space="preserve">Tabana yayılma hedefi doğrultusunda, </w:t>
      </w:r>
      <w:r w:rsidR="0092648B">
        <w:rPr>
          <w:b/>
          <w:sz w:val="28"/>
          <w:szCs w:val="24"/>
        </w:rPr>
        <w:t>iş ortaklıklarının sayısını her geçen gün artıran</w:t>
      </w:r>
      <w:r>
        <w:rPr>
          <w:b/>
          <w:sz w:val="28"/>
          <w:szCs w:val="24"/>
        </w:rPr>
        <w:t xml:space="preserve"> </w:t>
      </w:r>
      <w:r w:rsidR="00F26C5B" w:rsidRPr="00821E26">
        <w:rPr>
          <w:b/>
          <w:sz w:val="28"/>
          <w:szCs w:val="24"/>
        </w:rPr>
        <w:t xml:space="preserve">Fibabanka, </w:t>
      </w:r>
      <w:r w:rsidR="0073056F" w:rsidRPr="0073056F">
        <w:rPr>
          <w:b/>
          <w:sz w:val="28"/>
          <w:szCs w:val="24"/>
        </w:rPr>
        <w:t>Türkiye çapındaki restoran, kafe ve m</w:t>
      </w:r>
      <w:bookmarkStart w:id="0" w:name="_GoBack"/>
      <w:bookmarkEnd w:id="0"/>
      <w:r w:rsidR="0073056F" w:rsidRPr="0073056F">
        <w:rPr>
          <w:b/>
          <w:sz w:val="28"/>
          <w:szCs w:val="24"/>
        </w:rPr>
        <w:t>arket ağında özgürce seçim yapma fırsatı sunan Multinet</w:t>
      </w:r>
      <w:r>
        <w:rPr>
          <w:b/>
          <w:sz w:val="28"/>
          <w:szCs w:val="24"/>
        </w:rPr>
        <w:t xml:space="preserve"> Up</w:t>
      </w:r>
      <w:r w:rsidR="0073056F" w:rsidRPr="0073056F">
        <w:rPr>
          <w:b/>
          <w:sz w:val="28"/>
          <w:szCs w:val="24"/>
        </w:rPr>
        <w:t xml:space="preserve"> ile </w:t>
      </w:r>
      <w:r w:rsidR="0092648B">
        <w:rPr>
          <w:b/>
          <w:sz w:val="28"/>
          <w:szCs w:val="24"/>
        </w:rPr>
        <w:t>anlaş</w:t>
      </w:r>
      <w:r w:rsidR="00C12787">
        <w:rPr>
          <w:b/>
          <w:sz w:val="28"/>
          <w:szCs w:val="24"/>
        </w:rPr>
        <w:t>ma imzaladı. Anlaşma kapsamında</w:t>
      </w:r>
      <w:r w:rsidR="0073056F" w:rsidRPr="0073056F">
        <w:rPr>
          <w:b/>
          <w:sz w:val="28"/>
          <w:szCs w:val="24"/>
        </w:rPr>
        <w:t xml:space="preserve"> Fibabanka</w:t>
      </w:r>
      <w:r w:rsidR="0092648B">
        <w:rPr>
          <w:b/>
          <w:sz w:val="28"/>
          <w:szCs w:val="24"/>
        </w:rPr>
        <w:t>,</w:t>
      </w:r>
      <w:r w:rsidR="0073056F" w:rsidRPr="0073056F">
        <w:rPr>
          <w:b/>
          <w:sz w:val="28"/>
          <w:szCs w:val="24"/>
        </w:rPr>
        <w:t xml:space="preserve"> Multinet </w:t>
      </w:r>
      <w:r w:rsidR="0092648B">
        <w:rPr>
          <w:b/>
          <w:sz w:val="28"/>
          <w:szCs w:val="24"/>
        </w:rPr>
        <w:t>Up k</w:t>
      </w:r>
      <w:r w:rsidR="0073056F" w:rsidRPr="0073056F">
        <w:rPr>
          <w:b/>
          <w:sz w:val="28"/>
          <w:szCs w:val="24"/>
        </w:rPr>
        <w:t>artı olan maaş müşterilerine kredi fırsatı sun</w:t>
      </w:r>
      <w:r w:rsidR="00766E5B">
        <w:rPr>
          <w:b/>
          <w:sz w:val="28"/>
          <w:szCs w:val="24"/>
        </w:rPr>
        <w:t>uyor.</w:t>
      </w:r>
    </w:p>
    <w:p w14:paraId="29712C15" w14:textId="77777777" w:rsidR="0073056F" w:rsidRDefault="0073056F" w:rsidP="00F26C5B">
      <w:pPr>
        <w:jc w:val="center"/>
        <w:rPr>
          <w:b/>
          <w:sz w:val="28"/>
          <w:szCs w:val="24"/>
        </w:rPr>
      </w:pPr>
    </w:p>
    <w:p w14:paraId="75B4E7FC" w14:textId="39199D6E" w:rsidR="007B5387" w:rsidRPr="00240C7D" w:rsidRDefault="00D14767" w:rsidP="007B5387">
      <w:pPr>
        <w:spacing w:line="276" w:lineRule="auto"/>
        <w:jc w:val="both"/>
        <w:rPr>
          <w:rFonts w:cs="Calibri Light"/>
          <w:color w:val="000000"/>
          <w:sz w:val="24"/>
        </w:rPr>
      </w:pPr>
      <w:r>
        <w:rPr>
          <w:rFonts w:cs="Tahoma"/>
          <w:sz w:val="24"/>
        </w:rPr>
        <w:t>Müşterilerinin tüm finansal ihtiyaçlarını hızla karşılayabilmek için dijitalleşmeyi odağına alarak tabana yayılan Fibabanka, Multinet</w:t>
      </w:r>
      <w:r w:rsidR="002E0373">
        <w:rPr>
          <w:rFonts w:cs="Tahoma"/>
          <w:sz w:val="24"/>
        </w:rPr>
        <w:t xml:space="preserve"> </w:t>
      </w:r>
      <w:r>
        <w:rPr>
          <w:rFonts w:cs="Tahoma"/>
          <w:sz w:val="24"/>
        </w:rPr>
        <w:t>Up ile iş ortaklığına imza attı.</w:t>
      </w:r>
      <w:r>
        <w:rPr>
          <w:rFonts w:cs="Calibri Light"/>
          <w:color w:val="000000"/>
          <w:sz w:val="24"/>
        </w:rPr>
        <w:t xml:space="preserve"> Fibabanka </w:t>
      </w:r>
      <w:r w:rsidR="007B5387">
        <w:rPr>
          <w:rFonts w:cs="Calibri Light"/>
          <w:color w:val="000000"/>
          <w:sz w:val="24"/>
        </w:rPr>
        <w:t xml:space="preserve">maaş </w:t>
      </w:r>
      <w:r>
        <w:rPr>
          <w:rFonts w:cs="Calibri Light"/>
          <w:color w:val="000000"/>
          <w:sz w:val="24"/>
        </w:rPr>
        <w:t xml:space="preserve">müşterileri, </w:t>
      </w:r>
      <w:r w:rsidR="00C12787">
        <w:rPr>
          <w:rFonts w:cs="Calibri Light"/>
          <w:color w:val="000000"/>
          <w:sz w:val="24"/>
        </w:rPr>
        <w:t>%</w:t>
      </w:r>
      <w:r w:rsidR="0073056F" w:rsidRPr="00240C7D">
        <w:rPr>
          <w:rFonts w:cs="Calibri Light"/>
          <w:color w:val="000000"/>
          <w:sz w:val="24"/>
        </w:rPr>
        <w:t xml:space="preserve">0 faiz oranı ile </w:t>
      </w:r>
      <w:r w:rsidR="007B5387" w:rsidRPr="00240C7D">
        <w:rPr>
          <w:rFonts w:cs="Calibri Light"/>
          <w:color w:val="000000"/>
          <w:sz w:val="24"/>
        </w:rPr>
        <w:t xml:space="preserve">600 TL – 2.000 TL arasında değişen kredi </w:t>
      </w:r>
      <w:r w:rsidR="002E0373">
        <w:rPr>
          <w:rFonts w:cs="Calibri Light"/>
          <w:color w:val="000000"/>
          <w:sz w:val="24"/>
        </w:rPr>
        <w:t>f</w:t>
      </w:r>
      <w:r w:rsidR="00D718A2">
        <w:rPr>
          <w:rFonts w:cs="Calibri Light"/>
          <w:color w:val="000000"/>
          <w:sz w:val="24"/>
        </w:rPr>
        <w:t>ı</w:t>
      </w:r>
      <w:r w:rsidR="002E0373">
        <w:rPr>
          <w:rFonts w:cs="Calibri Light"/>
          <w:color w:val="000000"/>
          <w:sz w:val="24"/>
        </w:rPr>
        <w:t>rsatından faydalanabiliyor</w:t>
      </w:r>
      <w:r w:rsidR="00C12787">
        <w:rPr>
          <w:rFonts w:cs="Calibri Light"/>
          <w:color w:val="000000"/>
          <w:sz w:val="24"/>
        </w:rPr>
        <w:t>lar</w:t>
      </w:r>
      <w:r w:rsidR="002E0373">
        <w:rPr>
          <w:rFonts w:cs="Calibri Light"/>
          <w:color w:val="000000"/>
          <w:sz w:val="24"/>
        </w:rPr>
        <w:t xml:space="preserve">. Ayrıca, sigorta bedeli ve kredi tahsis ücreti ödemeden, </w:t>
      </w:r>
      <w:r w:rsidR="007B5387">
        <w:rPr>
          <w:rFonts w:cs="Calibri Light"/>
          <w:color w:val="000000"/>
          <w:sz w:val="24"/>
        </w:rPr>
        <w:t>4 ta</w:t>
      </w:r>
      <w:r w:rsidR="002E0373">
        <w:rPr>
          <w:rFonts w:cs="Calibri Light"/>
          <w:color w:val="000000"/>
          <w:sz w:val="24"/>
        </w:rPr>
        <w:t>ksitte geri ödeme yapabiliyor</w:t>
      </w:r>
      <w:r w:rsidR="00C12787">
        <w:rPr>
          <w:rFonts w:cs="Calibri Light"/>
          <w:color w:val="000000"/>
          <w:sz w:val="24"/>
        </w:rPr>
        <w:t>lar</w:t>
      </w:r>
      <w:r w:rsidR="002E0373">
        <w:rPr>
          <w:rFonts w:cs="Calibri Light"/>
          <w:color w:val="000000"/>
          <w:sz w:val="24"/>
        </w:rPr>
        <w:t>.</w:t>
      </w:r>
      <w:r w:rsidR="007B5387">
        <w:rPr>
          <w:rFonts w:cs="Calibri Light"/>
          <w:color w:val="000000"/>
          <w:sz w:val="24"/>
        </w:rPr>
        <w:t xml:space="preserve"> </w:t>
      </w:r>
      <w:r w:rsidR="002E0373">
        <w:rPr>
          <w:rFonts w:cs="Calibri Light"/>
          <w:color w:val="000000"/>
          <w:sz w:val="24"/>
        </w:rPr>
        <w:t xml:space="preserve">Kredi tutarının </w:t>
      </w:r>
      <w:r w:rsidR="007B5387" w:rsidRPr="007B5387">
        <w:rPr>
          <w:rFonts w:cs="Calibri Light"/>
          <w:color w:val="000000"/>
          <w:sz w:val="24"/>
        </w:rPr>
        <w:t xml:space="preserve">Multinet </w:t>
      </w:r>
      <w:r w:rsidR="002E0373">
        <w:rPr>
          <w:rFonts w:cs="Calibri Light"/>
          <w:color w:val="000000"/>
          <w:sz w:val="24"/>
        </w:rPr>
        <w:t xml:space="preserve">Up </w:t>
      </w:r>
      <w:r w:rsidR="007B5387" w:rsidRPr="007B5387">
        <w:rPr>
          <w:rFonts w:cs="Calibri Light"/>
          <w:color w:val="000000"/>
          <w:sz w:val="24"/>
        </w:rPr>
        <w:t>kartına aktarılmasının ardından Multinet Up anlaşmalı marketlerde</w:t>
      </w:r>
      <w:r w:rsidR="002E0373">
        <w:rPr>
          <w:rFonts w:cs="Calibri Light"/>
          <w:color w:val="000000"/>
          <w:sz w:val="24"/>
        </w:rPr>
        <w:t>,</w:t>
      </w:r>
      <w:r w:rsidR="007B5387" w:rsidRPr="007B5387">
        <w:rPr>
          <w:rFonts w:cs="Calibri Light"/>
          <w:color w:val="000000"/>
          <w:sz w:val="24"/>
        </w:rPr>
        <w:t xml:space="preserve"> </w:t>
      </w:r>
      <w:r w:rsidR="005E7B15">
        <w:rPr>
          <w:rFonts w:cs="Calibri Light"/>
          <w:color w:val="000000"/>
          <w:sz w:val="24"/>
        </w:rPr>
        <w:t xml:space="preserve">kredi bakiyesi </w:t>
      </w:r>
      <w:r w:rsidR="007B5387" w:rsidRPr="007B5387">
        <w:rPr>
          <w:rFonts w:cs="Calibri Light"/>
          <w:color w:val="000000"/>
          <w:sz w:val="24"/>
        </w:rPr>
        <w:t>tek seferde ya da farklı alışverişlerde kullanılabiliyor.</w:t>
      </w:r>
    </w:p>
    <w:p w14:paraId="38349DE4" w14:textId="77777777" w:rsidR="007B5387" w:rsidRDefault="007B5387" w:rsidP="007B5387">
      <w:pPr>
        <w:rPr>
          <w:rFonts w:cs="Calibri Light"/>
          <w:color w:val="000000"/>
          <w:sz w:val="24"/>
        </w:rPr>
      </w:pPr>
    </w:p>
    <w:p w14:paraId="559A0AAB" w14:textId="77777777" w:rsidR="0073056F" w:rsidRPr="002E0373" w:rsidRDefault="002E0373" w:rsidP="002E0373">
      <w:pPr>
        <w:rPr>
          <w:rFonts w:cs="Calibri Light"/>
          <w:color w:val="000000"/>
          <w:sz w:val="24"/>
        </w:rPr>
      </w:pPr>
      <w:r>
        <w:rPr>
          <w:rFonts w:cs="Calibri Light"/>
          <w:color w:val="000000"/>
          <w:sz w:val="24"/>
        </w:rPr>
        <w:t>Multinet Up</w:t>
      </w:r>
      <w:r w:rsidR="007B5387" w:rsidRPr="007B5387">
        <w:rPr>
          <w:rFonts w:cs="Calibri Light"/>
          <w:color w:val="000000"/>
          <w:sz w:val="24"/>
        </w:rPr>
        <w:t xml:space="preserve"> kartı olan</w:t>
      </w:r>
      <w:r>
        <w:rPr>
          <w:rFonts w:cs="Calibri Light"/>
          <w:color w:val="000000"/>
          <w:sz w:val="24"/>
        </w:rPr>
        <w:t xml:space="preserve"> Fibabanka</w:t>
      </w:r>
      <w:r w:rsidR="007B5387" w:rsidRPr="007B5387">
        <w:rPr>
          <w:rFonts w:cs="Calibri Light"/>
          <w:color w:val="000000"/>
          <w:sz w:val="24"/>
        </w:rPr>
        <w:t xml:space="preserve"> maaş müşteriler</w:t>
      </w:r>
      <w:r>
        <w:rPr>
          <w:rFonts w:cs="Calibri Light"/>
          <w:color w:val="000000"/>
          <w:sz w:val="24"/>
        </w:rPr>
        <w:t>i</w:t>
      </w:r>
      <w:r w:rsidR="007B5387">
        <w:rPr>
          <w:rFonts w:cs="Calibri Light"/>
          <w:color w:val="000000"/>
          <w:sz w:val="24"/>
        </w:rPr>
        <w:t xml:space="preserve">, </w:t>
      </w:r>
      <w:r w:rsidR="007B5387" w:rsidRPr="007B5387">
        <w:rPr>
          <w:rFonts w:cs="Calibri Light"/>
          <w:color w:val="000000"/>
          <w:sz w:val="24"/>
        </w:rPr>
        <w:t xml:space="preserve">444 88 88 </w:t>
      </w:r>
      <w:r>
        <w:rPr>
          <w:rFonts w:cs="Calibri Light"/>
          <w:color w:val="000000"/>
          <w:sz w:val="24"/>
        </w:rPr>
        <w:t>Telefon Bankacılığı</w:t>
      </w:r>
      <w:r w:rsidR="007B5387">
        <w:rPr>
          <w:rFonts w:cs="Calibri Light"/>
          <w:color w:val="000000"/>
          <w:sz w:val="24"/>
        </w:rPr>
        <w:t xml:space="preserve"> veya </w:t>
      </w:r>
      <w:r w:rsidR="007B5387" w:rsidRPr="007B5387">
        <w:rPr>
          <w:rFonts w:cs="Calibri Light"/>
          <w:color w:val="000000"/>
          <w:sz w:val="24"/>
        </w:rPr>
        <w:t>şubeler üzerinden kredi</w:t>
      </w:r>
      <w:r w:rsidR="007B5387">
        <w:rPr>
          <w:rFonts w:cs="Calibri Light"/>
          <w:color w:val="000000"/>
          <w:sz w:val="24"/>
        </w:rPr>
        <w:t xml:space="preserve"> </w:t>
      </w:r>
      <w:r w:rsidR="007B5387" w:rsidRPr="007B5387">
        <w:rPr>
          <w:rFonts w:cs="Calibri Light"/>
          <w:color w:val="000000"/>
          <w:sz w:val="24"/>
        </w:rPr>
        <w:t>başvuru</w:t>
      </w:r>
      <w:r w:rsidR="007B5387">
        <w:rPr>
          <w:rFonts w:cs="Calibri Light"/>
          <w:color w:val="000000"/>
          <w:sz w:val="24"/>
        </w:rPr>
        <w:t xml:space="preserve">sunda </w:t>
      </w:r>
      <w:r w:rsidR="007B5387" w:rsidRPr="007B5387">
        <w:rPr>
          <w:rFonts w:cs="Calibri Light"/>
          <w:color w:val="000000"/>
          <w:sz w:val="24"/>
        </w:rPr>
        <w:t>bulunabiliyor.</w:t>
      </w:r>
    </w:p>
    <w:p w14:paraId="11982FF8" w14:textId="77777777" w:rsidR="0073056F" w:rsidRDefault="0073056F" w:rsidP="0073056F">
      <w:pPr>
        <w:spacing w:line="276" w:lineRule="auto"/>
        <w:jc w:val="both"/>
        <w:rPr>
          <w:rStyle w:val="normaltextrun"/>
          <w:b/>
          <w:bCs/>
          <w:color w:val="000000"/>
          <w:sz w:val="24"/>
          <w:u w:val="single"/>
          <w:shd w:val="clear" w:color="auto" w:fill="FFFFFF"/>
        </w:rPr>
      </w:pP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r w:rsidRPr="0073056F">
        <w:rPr>
          <w:rStyle w:val="normaltextrun"/>
          <w:b/>
          <w:bCs/>
          <w:color w:val="000000"/>
          <w:sz w:val="24"/>
          <w:u w:val="single"/>
          <w:shd w:val="clear" w:color="auto" w:fill="FFFFFF"/>
        </w:rPr>
        <w:tab/>
      </w:r>
    </w:p>
    <w:p w14:paraId="1674FB83" w14:textId="77777777" w:rsidR="0073056F" w:rsidRPr="0073056F" w:rsidRDefault="0073056F" w:rsidP="0073056F">
      <w:pPr>
        <w:spacing w:line="276" w:lineRule="auto"/>
        <w:jc w:val="both"/>
        <w:rPr>
          <w:b/>
          <w:bCs/>
          <w:color w:val="000000"/>
          <w:sz w:val="24"/>
          <w:u w:val="single"/>
          <w:shd w:val="clear" w:color="auto" w:fill="FFFFFF"/>
        </w:rPr>
      </w:pPr>
    </w:p>
    <w:p w14:paraId="20E18FD5" w14:textId="77777777" w:rsidR="0073056F" w:rsidRPr="0073056F" w:rsidRDefault="0073056F" w:rsidP="0073056F">
      <w:pPr>
        <w:spacing w:line="276" w:lineRule="auto"/>
        <w:jc w:val="both"/>
        <w:rPr>
          <w:szCs w:val="18"/>
        </w:rPr>
      </w:pPr>
      <w:r w:rsidRPr="0073056F">
        <w:rPr>
          <w:b/>
          <w:szCs w:val="18"/>
        </w:rPr>
        <w:t>Fibabanka Hakkında:</w:t>
      </w:r>
    </w:p>
    <w:p w14:paraId="08579D8C" w14:textId="3DF60D47" w:rsidR="0073056F" w:rsidRDefault="0073056F" w:rsidP="0073056F">
      <w:pPr>
        <w:spacing w:line="276" w:lineRule="auto"/>
        <w:jc w:val="both"/>
        <w:rPr>
          <w:szCs w:val="18"/>
        </w:rPr>
      </w:pPr>
      <w:r w:rsidRPr="0073056F">
        <w:rPr>
          <w:szCs w:val="18"/>
        </w:rPr>
        <w:t xml:space="preserve">Fiba Grup bünyesine 27 Ekim 2010 tarihinde katılan Fibabanka, “Anlarız hızla, çözeriz hızla” yaklaşımı ve müşterilerinin ayağına giden banka anlayışıyla hizmet vermektedir. Fibabanka, İstanbul, Ankara, İzmir ve Antalya başta olmak üzere Türkiye’de toplam 66 şubesi ve yaklaşık 1.600 çalışanı ile Kurumsal, Ticari, KOBİ, Bireysel, Tarım ve Özel Bankacılık alanlarında faaliyet göstermektedir. </w:t>
      </w:r>
    </w:p>
    <w:p w14:paraId="23684492" w14:textId="721B5E77" w:rsidR="00D718A2" w:rsidRDefault="00D718A2" w:rsidP="0073056F">
      <w:pPr>
        <w:spacing w:line="276" w:lineRule="auto"/>
        <w:jc w:val="both"/>
        <w:rPr>
          <w:szCs w:val="18"/>
        </w:rPr>
      </w:pPr>
    </w:p>
    <w:p w14:paraId="1F03FBBC" w14:textId="305351F1" w:rsidR="00D718A2" w:rsidRPr="00D718A2" w:rsidRDefault="00D718A2" w:rsidP="0073056F">
      <w:pPr>
        <w:spacing w:line="276" w:lineRule="auto"/>
        <w:jc w:val="both"/>
        <w:rPr>
          <w:b/>
          <w:szCs w:val="18"/>
        </w:rPr>
      </w:pPr>
      <w:r w:rsidRPr="00D718A2">
        <w:rPr>
          <w:b/>
          <w:szCs w:val="18"/>
        </w:rPr>
        <w:t>Multinet Up Hakkında:</w:t>
      </w:r>
    </w:p>
    <w:p w14:paraId="1A961729" w14:textId="77777777" w:rsidR="00D718A2" w:rsidRPr="00D718A2" w:rsidRDefault="00D718A2" w:rsidP="00D718A2">
      <w:pPr>
        <w:pStyle w:val="NoSpacing"/>
        <w:spacing w:line="264" w:lineRule="auto"/>
        <w:jc w:val="both"/>
        <w:rPr>
          <w:szCs w:val="18"/>
          <w:lang w:val="tr-TR" w:eastAsia="tr-TR"/>
        </w:rPr>
      </w:pPr>
      <w:r w:rsidRPr="00D718A2">
        <w:rPr>
          <w:szCs w:val="18"/>
          <w:lang w:val="tr-TR" w:eastAsia="tr-TR"/>
        </w:rPr>
        <w:t xml:space="preserve">1999 yılında kurulmuş Multinet Up, Türkiye’nin lider yeni nesil finansal teknoloji ve hizmet şirketidir. 21.000 kurumsal müşterisi, 2 milyon kart kullanıcısı ve 40.000 üyeden oluşan üye iş yeri ağı ile Multinet Up, 2010 yılından bu yana Fransız Up Group’un bir parçasıdır. Multinet Up, şirketlere faydalar yönetimi, tedarik çözümleri ve finansal servisler platformu olmak üzere 3 ana kolda faaliyetlerini sürdürmektedir. </w:t>
      </w:r>
    </w:p>
    <w:p w14:paraId="2443BC0F" w14:textId="4F67BBC1" w:rsidR="0073056F" w:rsidRPr="0073056F" w:rsidRDefault="0073056F" w:rsidP="0073056F">
      <w:pPr>
        <w:spacing w:line="276" w:lineRule="auto"/>
        <w:jc w:val="both"/>
        <w:rPr>
          <w:szCs w:val="18"/>
        </w:rPr>
      </w:pPr>
    </w:p>
    <w:p w14:paraId="559247C4" w14:textId="32C2066F" w:rsidR="0073056F" w:rsidRPr="0073056F" w:rsidRDefault="0073056F" w:rsidP="0073056F">
      <w:pPr>
        <w:spacing w:after="120" w:line="276" w:lineRule="auto"/>
        <w:jc w:val="both"/>
        <w:rPr>
          <w:b/>
          <w:szCs w:val="18"/>
        </w:rPr>
      </w:pPr>
      <w:r w:rsidRPr="0073056F">
        <w:rPr>
          <w:b/>
          <w:szCs w:val="18"/>
        </w:rPr>
        <w:t>Detaylı bilgi için:</w:t>
      </w:r>
    </w:p>
    <w:p w14:paraId="67D80C82" w14:textId="77777777" w:rsidR="0073056F" w:rsidRPr="0073056F" w:rsidRDefault="0073056F" w:rsidP="0073056F">
      <w:pPr>
        <w:spacing w:after="120" w:line="276" w:lineRule="auto"/>
        <w:jc w:val="both"/>
        <w:rPr>
          <w:b/>
          <w:szCs w:val="18"/>
        </w:rPr>
      </w:pPr>
      <w:r w:rsidRPr="0073056F">
        <w:rPr>
          <w:b/>
          <w:szCs w:val="18"/>
        </w:rPr>
        <w:t xml:space="preserve">Bersay İletişim Danışmanlığı </w:t>
      </w:r>
    </w:p>
    <w:p w14:paraId="6664BD0D" w14:textId="77777777" w:rsidR="0073056F" w:rsidRPr="0073056F" w:rsidRDefault="0073056F" w:rsidP="0073056F">
      <w:pPr>
        <w:spacing w:line="276" w:lineRule="auto"/>
        <w:jc w:val="both"/>
        <w:rPr>
          <w:szCs w:val="18"/>
        </w:rPr>
      </w:pPr>
      <w:r w:rsidRPr="0073056F">
        <w:rPr>
          <w:szCs w:val="18"/>
        </w:rPr>
        <w:t xml:space="preserve">Erdi Gürel </w:t>
      </w:r>
      <w:r w:rsidRPr="0073056F">
        <w:rPr>
          <w:szCs w:val="18"/>
        </w:rPr>
        <w:tab/>
        <w:t xml:space="preserve">        / </w:t>
      </w:r>
      <w:hyperlink r:id="rId8" w:history="1">
        <w:r w:rsidRPr="0073056F">
          <w:rPr>
            <w:rStyle w:val="Hyperlink"/>
            <w:szCs w:val="18"/>
          </w:rPr>
          <w:t>erdi.gurel@bersay.com.tr</w:t>
        </w:r>
      </w:hyperlink>
      <w:r w:rsidRPr="0073056F">
        <w:rPr>
          <w:szCs w:val="18"/>
        </w:rPr>
        <w:t xml:space="preserve">        / 0535 508 23 65 </w:t>
      </w:r>
    </w:p>
    <w:p w14:paraId="41B59628" w14:textId="77777777" w:rsidR="0073056F" w:rsidRPr="0073056F" w:rsidRDefault="0073056F" w:rsidP="0073056F">
      <w:pPr>
        <w:spacing w:line="276" w:lineRule="auto"/>
        <w:jc w:val="both"/>
        <w:rPr>
          <w:szCs w:val="18"/>
        </w:rPr>
      </w:pPr>
      <w:r w:rsidRPr="0073056F">
        <w:rPr>
          <w:szCs w:val="18"/>
        </w:rPr>
        <w:t xml:space="preserve">Sinem Sünör Kutlu    / </w:t>
      </w:r>
      <w:r w:rsidRPr="0073056F">
        <w:rPr>
          <w:rStyle w:val="Hyperlink"/>
        </w:rPr>
        <w:t>sinem.kutlu@bersay.com.tr</w:t>
      </w:r>
      <w:r w:rsidRPr="0073056F">
        <w:rPr>
          <w:sz w:val="20"/>
          <w:szCs w:val="18"/>
        </w:rPr>
        <w:t xml:space="preserve">     </w:t>
      </w:r>
      <w:r w:rsidRPr="0073056F">
        <w:rPr>
          <w:szCs w:val="18"/>
        </w:rPr>
        <w:t>/  0553 617 58 39</w:t>
      </w:r>
    </w:p>
    <w:p w14:paraId="4D2F1960" w14:textId="599AC18A" w:rsidR="00F26C5B" w:rsidRDefault="00F26C5B" w:rsidP="0073056F">
      <w:pPr>
        <w:spacing w:line="276" w:lineRule="auto"/>
        <w:jc w:val="both"/>
      </w:pPr>
    </w:p>
    <w:sectPr w:rsidR="00F26C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ECC1" w14:textId="77777777" w:rsidR="00CF6983" w:rsidRDefault="00CF6983" w:rsidP="00F26C5B">
      <w:r>
        <w:separator/>
      </w:r>
    </w:p>
  </w:endnote>
  <w:endnote w:type="continuationSeparator" w:id="0">
    <w:p w14:paraId="40B010B3" w14:textId="77777777" w:rsidR="00CF6983" w:rsidRDefault="00CF6983" w:rsidP="00F2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D55D" w14:textId="77777777" w:rsidR="00133412" w:rsidRDefault="00133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8A3C" w14:textId="77777777" w:rsidR="00133412" w:rsidRDefault="00133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1387D" w14:textId="77777777" w:rsidR="00133412" w:rsidRDefault="0013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9CF0" w14:textId="77777777" w:rsidR="00CF6983" w:rsidRDefault="00CF6983" w:rsidP="00F26C5B">
      <w:r>
        <w:separator/>
      </w:r>
    </w:p>
  </w:footnote>
  <w:footnote w:type="continuationSeparator" w:id="0">
    <w:p w14:paraId="4628D520" w14:textId="77777777" w:rsidR="00CF6983" w:rsidRDefault="00CF6983" w:rsidP="00F2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2A417" w14:textId="4E4A84CD" w:rsidR="00A0693F" w:rsidRPr="00133412" w:rsidRDefault="00133412" w:rsidP="00133412">
    <w:pPr>
      <w:pStyle w:val="Header"/>
      <w:jc w:val="center"/>
    </w:pPr>
    <w:fldSimple w:instr=" DOCPROPERTY bjHeaderEvenPageDocProperty \* MERGEFORMAT " w:fldLock="1">
      <w:r w:rsidRPr="00133412">
        <w:rPr>
          <w:rFonts w:ascii="Times New Roman" w:hAnsi="Times New Roman" w:cs="Times New Roman"/>
          <w:b/>
          <w:color w:val="0000C0"/>
          <w:sz w:val="28"/>
          <w:u w:val="single"/>
        </w:rPr>
        <w:t>Gizli</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9C59" w14:textId="6AF646E8" w:rsidR="00133412" w:rsidRDefault="00133412" w:rsidP="00133412">
    <w:pPr>
      <w:pStyle w:val="Header"/>
      <w:jc w:val="center"/>
    </w:pPr>
    <w:fldSimple w:instr=" DOCPROPERTY bjHeaderBothDocProperty \* MERGEFORMAT " w:fldLock="1">
      <w:r w:rsidRPr="00133412">
        <w:rPr>
          <w:rFonts w:ascii="Times New Roman" w:hAnsi="Times New Roman" w:cs="Times New Roman"/>
          <w:b/>
          <w:color w:val="0000C0"/>
          <w:sz w:val="28"/>
          <w:u w:val="single"/>
        </w:rPr>
        <w:t>Gizli</w:t>
      </w:r>
    </w:fldSimple>
  </w:p>
  <w:p w14:paraId="23256DCC" w14:textId="5196CA66" w:rsidR="00F26C5B" w:rsidRDefault="00F26C5B">
    <w:pPr>
      <w:pStyle w:val="Header"/>
    </w:pPr>
    <w:r w:rsidRPr="007A406F">
      <w:rPr>
        <w:noProof/>
        <w:lang w:val="en-US" w:eastAsia="en-US"/>
      </w:rPr>
      <w:drawing>
        <wp:inline distT="0" distB="0" distL="0" distR="0" wp14:anchorId="1E9FECF8" wp14:editId="7852A45B">
          <wp:extent cx="5760720" cy="75222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22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F026" w14:textId="6B74EC14" w:rsidR="00A0693F" w:rsidRPr="00133412" w:rsidRDefault="00133412" w:rsidP="00133412">
    <w:pPr>
      <w:pStyle w:val="Header"/>
      <w:jc w:val="center"/>
    </w:pPr>
    <w:fldSimple w:instr=" DOCPROPERTY bjHeaderFirstPageDocProperty \* MERGEFORMAT " w:fldLock="1">
      <w:r w:rsidRPr="00133412">
        <w:rPr>
          <w:rFonts w:ascii="Times New Roman" w:hAnsi="Times New Roman" w:cs="Times New Roman"/>
          <w:b/>
          <w:color w:val="0000C0"/>
          <w:sz w:val="28"/>
          <w:u w:val="single"/>
        </w:rPr>
        <w:t>Gizli</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D0511"/>
    <w:multiLevelType w:val="hybridMultilevel"/>
    <w:tmpl w:val="044E8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5B"/>
    <w:rsid w:val="0005172D"/>
    <w:rsid w:val="000A3526"/>
    <w:rsid w:val="00133412"/>
    <w:rsid w:val="00240C7D"/>
    <w:rsid w:val="002E0373"/>
    <w:rsid w:val="002E22AB"/>
    <w:rsid w:val="002F6BE9"/>
    <w:rsid w:val="00454E86"/>
    <w:rsid w:val="00480F3A"/>
    <w:rsid w:val="004F4026"/>
    <w:rsid w:val="00530264"/>
    <w:rsid w:val="005C3F45"/>
    <w:rsid w:val="005C71BC"/>
    <w:rsid w:val="005E7B15"/>
    <w:rsid w:val="00671FF5"/>
    <w:rsid w:val="006C4505"/>
    <w:rsid w:val="00721E49"/>
    <w:rsid w:val="0073056F"/>
    <w:rsid w:val="00742B56"/>
    <w:rsid w:val="00766E5B"/>
    <w:rsid w:val="007B5387"/>
    <w:rsid w:val="0081730D"/>
    <w:rsid w:val="00821E26"/>
    <w:rsid w:val="008F3A00"/>
    <w:rsid w:val="0092648B"/>
    <w:rsid w:val="00935DBE"/>
    <w:rsid w:val="00966C0D"/>
    <w:rsid w:val="00984E66"/>
    <w:rsid w:val="009F2144"/>
    <w:rsid w:val="00A0693F"/>
    <w:rsid w:val="00A940FF"/>
    <w:rsid w:val="00AD5820"/>
    <w:rsid w:val="00AF49F2"/>
    <w:rsid w:val="00B5736B"/>
    <w:rsid w:val="00B74F3B"/>
    <w:rsid w:val="00C12787"/>
    <w:rsid w:val="00C24207"/>
    <w:rsid w:val="00C73ABA"/>
    <w:rsid w:val="00CF6983"/>
    <w:rsid w:val="00D14767"/>
    <w:rsid w:val="00D448C5"/>
    <w:rsid w:val="00D718A2"/>
    <w:rsid w:val="00DC7642"/>
    <w:rsid w:val="00E421AA"/>
    <w:rsid w:val="00EF4442"/>
    <w:rsid w:val="00F13E30"/>
    <w:rsid w:val="00F26C5B"/>
    <w:rsid w:val="00FE0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97AEA"/>
  <w15:chartTrackingRefBased/>
  <w15:docId w15:val="{33A4A155-2D27-48E5-93D8-D4DB5C66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5B"/>
    <w:pPr>
      <w:spacing w:after="0" w:line="240" w:lineRule="auto"/>
    </w:pPr>
    <w:rPr>
      <w:rFonts w:ascii="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C5B"/>
    <w:pPr>
      <w:tabs>
        <w:tab w:val="center" w:pos="4536"/>
        <w:tab w:val="right" w:pos="9072"/>
      </w:tabs>
    </w:pPr>
  </w:style>
  <w:style w:type="character" w:customStyle="1" w:styleId="HeaderChar">
    <w:name w:val="Header Char"/>
    <w:basedOn w:val="DefaultParagraphFont"/>
    <w:link w:val="Header"/>
    <w:uiPriority w:val="99"/>
    <w:rsid w:val="00F26C5B"/>
    <w:rPr>
      <w:rFonts w:ascii="Calibri" w:hAnsi="Calibri" w:cs="Calibri"/>
      <w:lang w:eastAsia="tr-TR"/>
    </w:rPr>
  </w:style>
  <w:style w:type="paragraph" w:styleId="Footer">
    <w:name w:val="footer"/>
    <w:basedOn w:val="Normal"/>
    <w:link w:val="FooterChar"/>
    <w:uiPriority w:val="99"/>
    <w:unhideWhenUsed/>
    <w:rsid w:val="00F26C5B"/>
    <w:pPr>
      <w:tabs>
        <w:tab w:val="center" w:pos="4536"/>
        <w:tab w:val="right" w:pos="9072"/>
      </w:tabs>
    </w:pPr>
  </w:style>
  <w:style w:type="character" w:customStyle="1" w:styleId="FooterChar">
    <w:name w:val="Footer Char"/>
    <w:basedOn w:val="DefaultParagraphFont"/>
    <w:link w:val="Footer"/>
    <w:uiPriority w:val="99"/>
    <w:rsid w:val="00F26C5B"/>
    <w:rPr>
      <w:rFonts w:ascii="Calibri" w:hAnsi="Calibri" w:cs="Calibri"/>
      <w:lang w:eastAsia="tr-TR"/>
    </w:rPr>
  </w:style>
  <w:style w:type="character" w:customStyle="1" w:styleId="normaltextrun">
    <w:name w:val="normaltextrun"/>
    <w:rsid w:val="00F26C5B"/>
  </w:style>
  <w:style w:type="character" w:styleId="Hyperlink">
    <w:name w:val="Hyperlink"/>
    <w:uiPriority w:val="99"/>
    <w:unhideWhenUsed/>
    <w:rsid w:val="00F26C5B"/>
    <w:rPr>
      <w:color w:val="0000FF"/>
      <w:u w:val="single"/>
    </w:rPr>
  </w:style>
  <w:style w:type="character" w:styleId="CommentReference">
    <w:name w:val="annotation reference"/>
    <w:basedOn w:val="DefaultParagraphFont"/>
    <w:uiPriority w:val="99"/>
    <w:semiHidden/>
    <w:unhideWhenUsed/>
    <w:rsid w:val="000A3526"/>
    <w:rPr>
      <w:sz w:val="16"/>
      <w:szCs w:val="16"/>
    </w:rPr>
  </w:style>
  <w:style w:type="paragraph" w:styleId="CommentText">
    <w:name w:val="annotation text"/>
    <w:basedOn w:val="Normal"/>
    <w:link w:val="CommentTextChar"/>
    <w:uiPriority w:val="99"/>
    <w:semiHidden/>
    <w:unhideWhenUsed/>
    <w:rsid w:val="000A3526"/>
    <w:rPr>
      <w:sz w:val="20"/>
      <w:szCs w:val="20"/>
    </w:rPr>
  </w:style>
  <w:style w:type="character" w:customStyle="1" w:styleId="CommentTextChar">
    <w:name w:val="Comment Text Char"/>
    <w:basedOn w:val="DefaultParagraphFont"/>
    <w:link w:val="CommentText"/>
    <w:uiPriority w:val="99"/>
    <w:semiHidden/>
    <w:rsid w:val="000A3526"/>
    <w:rPr>
      <w:rFonts w:ascii="Calibri" w:hAnsi="Calibri" w:cs="Calibri"/>
      <w:sz w:val="20"/>
      <w:szCs w:val="20"/>
      <w:lang w:eastAsia="tr-TR"/>
    </w:rPr>
  </w:style>
  <w:style w:type="paragraph" w:styleId="CommentSubject">
    <w:name w:val="annotation subject"/>
    <w:basedOn w:val="CommentText"/>
    <w:next w:val="CommentText"/>
    <w:link w:val="CommentSubjectChar"/>
    <w:uiPriority w:val="99"/>
    <w:semiHidden/>
    <w:unhideWhenUsed/>
    <w:rsid w:val="000A3526"/>
    <w:rPr>
      <w:b/>
      <w:bCs/>
    </w:rPr>
  </w:style>
  <w:style w:type="character" w:customStyle="1" w:styleId="CommentSubjectChar">
    <w:name w:val="Comment Subject Char"/>
    <w:basedOn w:val="CommentTextChar"/>
    <w:link w:val="CommentSubject"/>
    <w:uiPriority w:val="99"/>
    <w:semiHidden/>
    <w:rsid w:val="000A3526"/>
    <w:rPr>
      <w:rFonts w:ascii="Calibri" w:hAnsi="Calibri" w:cs="Calibri"/>
      <w:b/>
      <w:bCs/>
      <w:sz w:val="20"/>
      <w:szCs w:val="20"/>
      <w:lang w:eastAsia="tr-TR"/>
    </w:rPr>
  </w:style>
  <w:style w:type="paragraph" w:styleId="BalloonText">
    <w:name w:val="Balloon Text"/>
    <w:basedOn w:val="Normal"/>
    <w:link w:val="BalloonTextChar"/>
    <w:uiPriority w:val="99"/>
    <w:semiHidden/>
    <w:unhideWhenUsed/>
    <w:rsid w:val="000A3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26"/>
    <w:rPr>
      <w:rFonts w:ascii="Segoe UI" w:hAnsi="Segoe UI" w:cs="Segoe UI"/>
      <w:sz w:val="18"/>
      <w:szCs w:val="18"/>
      <w:lang w:eastAsia="tr-TR"/>
    </w:rPr>
  </w:style>
  <w:style w:type="paragraph" w:styleId="NoSpacing">
    <w:name w:val="No Spacing"/>
    <w:basedOn w:val="Normal"/>
    <w:uiPriority w:val="1"/>
    <w:qFormat/>
    <w:rsid w:val="000A3526"/>
    <w:rPr>
      <w:lang w:val="en-US" w:eastAsia="en-US"/>
    </w:rPr>
  </w:style>
  <w:style w:type="paragraph" w:styleId="Revision">
    <w:name w:val="Revision"/>
    <w:hidden/>
    <w:uiPriority w:val="99"/>
    <w:semiHidden/>
    <w:rsid w:val="00D718A2"/>
    <w:pPr>
      <w:spacing w:after="0"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6712">
      <w:bodyDiv w:val="1"/>
      <w:marLeft w:val="0"/>
      <w:marRight w:val="0"/>
      <w:marTop w:val="0"/>
      <w:marBottom w:val="0"/>
      <w:divBdr>
        <w:top w:val="none" w:sz="0" w:space="0" w:color="auto"/>
        <w:left w:val="none" w:sz="0" w:space="0" w:color="auto"/>
        <w:bottom w:val="none" w:sz="0" w:space="0" w:color="auto"/>
        <w:right w:val="none" w:sz="0" w:space="0" w:color="auto"/>
      </w:divBdr>
    </w:div>
    <w:div w:id="907882905">
      <w:bodyDiv w:val="1"/>
      <w:marLeft w:val="0"/>
      <w:marRight w:val="0"/>
      <w:marTop w:val="0"/>
      <w:marBottom w:val="0"/>
      <w:divBdr>
        <w:top w:val="none" w:sz="0" w:space="0" w:color="auto"/>
        <w:left w:val="none" w:sz="0" w:space="0" w:color="auto"/>
        <w:bottom w:val="none" w:sz="0" w:space="0" w:color="auto"/>
        <w:right w:val="none" w:sz="0" w:space="0" w:color="auto"/>
      </w:divBdr>
    </w:div>
    <w:div w:id="1169366076">
      <w:bodyDiv w:val="1"/>
      <w:marLeft w:val="0"/>
      <w:marRight w:val="0"/>
      <w:marTop w:val="0"/>
      <w:marBottom w:val="0"/>
      <w:divBdr>
        <w:top w:val="none" w:sz="0" w:space="0" w:color="auto"/>
        <w:left w:val="none" w:sz="0" w:space="0" w:color="auto"/>
        <w:bottom w:val="none" w:sz="0" w:space="0" w:color="auto"/>
        <w:right w:val="none" w:sz="0" w:space="0" w:color="auto"/>
      </w:divBdr>
    </w:div>
    <w:div w:id="14528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i.gurel@bersay.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36b134ba-c2bb-4205-890f-b91553a16a74" origin="userSelected">
  <element uid="9050bf67-6873-4a58-8933-5551efbfd653" value=""/>
</sisl>
</file>

<file path=customXml/itemProps1.xml><?xml version="1.0" encoding="utf-8"?>
<ds:datastoreItem xmlns:ds="http://schemas.openxmlformats.org/officeDocument/2006/customXml" ds:itemID="{B058AA18-8286-4BC0-9502-54E3F41E04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Gurel</dc:creator>
  <cp:keywords>Gizli</cp:keywords>
  <dc:description/>
  <cp:lastModifiedBy>Merve Yılmaz</cp:lastModifiedBy>
  <cp:revision>2</cp:revision>
  <cp:lastPrinted>2019-07-12T08:38:00Z</cp:lastPrinted>
  <dcterms:created xsi:type="dcterms:W3CDTF">2019-09-03T08:44:00Z</dcterms:created>
  <dcterms:modified xsi:type="dcterms:W3CDTF">2019-09-03T08:44:00Z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29a91ed3-3ee8-4eac-8873-5c1e102a04d0</vt:lpwstr>
  </property>
  <property fmtid="{D5CDD505-2E9C-101B-9397-08002B2CF9AE}" pid="3" name="bjSaver">
    <vt:lpwstr>YpKfOD6twyZGoSQNa18kTp26aHJvYh6D</vt:lpwstr>
  </property>
  <property fmtid="{D5CDD505-2E9C-101B-9397-08002B2CF9AE}" pid="4" name="bjDocumentLabelXML">
    <vt:lpwstr>&lt;?xml version="1.0" encoding="us-ascii"?&gt;&lt;sisl xmlns:xsd="http://www.w3.org/2001/XMLSchema" xmlns:xsi="http://www.w3.org/2001/XMLSchema-instance" sislVersion="0" policy="36b134ba-c2bb-4205-890f-b91553a16a74" origin="userSelected" xmlns="http://www.boldonj</vt:lpwstr>
  </property>
  <property fmtid="{D5CDD505-2E9C-101B-9397-08002B2CF9AE}" pid="5" name="bjDocumentLabelXML-0">
    <vt:lpwstr>ames.com/2008/01/sie/internal/label"&gt;&lt;element uid="9050bf67-6873-4a58-8933-5551efbfd653" value="" /&gt;&lt;/sisl&gt;</vt:lpwstr>
  </property>
  <property fmtid="{D5CDD505-2E9C-101B-9397-08002B2CF9AE}" pid="6" name="bjDocumentSecurityLabel">
    <vt:lpwstr>Gizli</vt:lpwstr>
  </property>
  <property fmtid="{D5CDD505-2E9C-101B-9397-08002B2CF9AE}" pid="7" name="FBClassification">
    <vt:lpwstr>Gizli</vt:lpwstr>
  </property>
  <property fmtid="{D5CDD505-2E9C-101B-9397-08002B2CF9AE}" pid="8" name="bjHeaderBothDocProperty">
    <vt:lpwstr>Gizli</vt:lpwstr>
  </property>
  <property fmtid="{D5CDD505-2E9C-101B-9397-08002B2CF9AE}" pid="9" name="bjHeaderFirstPageDocProperty">
    <vt:lpwstr>Gizli</vt:lpwstr>
  </property>
  <property fmtid="{D5CDD505-2E9C-101B-9397-08002B2CF9AE}" pid="10" name="bjHeaderEvenPageDocProperty">
    <vt:lpwstr>Gizli</vt:lpwstr>
  </property>
</Properties>
</file>