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801C9" w14:textId="76796188" w:rsidR="00AD3DBD" w:rsidRPr="00807D76" w:rsidRDefault="007B0780" w:rsidP="00807D76">
      <w:pPr>
        <w:jc w:val="right"/>
        <w:rPr>
          <w:rFonts w:cs="Calibri"/>
          <w:b/>
          <w:bCs/>
          <w:color w:val="1F497D" w:themeColor="text2"/>
          <w:sz w:val="20"/>
          <w:szCs w:val="20"/>
        </w:rPr>
      </w:pPr>
      <w:bookmarkStart w:id="0" w:name="_GoBack"/>
      <w:bookmarkEnd w:id="0"/>
      <w:r w:rsidRPr="00807D76">
        <w:rPr>
          <w:rFonts w:cs="Calibri"/>
          <w:b/>
          <w:bCs/>
          <w:sz w:val="28"/>
        </w:rPr>
        <w:tab/>
      </w:r>
      <w:r w:rsidRPr="00807D76">
        <w:rPr>
          <w:rFonts w:cs="Calibri"/>
          <w:b/>
          <w:bCs/>
          <w:sz w:val="28"/>
        </w:rPr>
        <w:tab/>
      </w:r>
      <w:r w:rsidRPr="00807D76">
        <w:rPr>
          <w:rFonts w:cs="Calibri"/>
          <w:b/>
          <w:bCs/>
          <w:sz w:val="28"/>
        </w:rPr>
        <w:tab/>
      </w:r>
      <w:r w:rsidRPr="00807D76">
        <w:rPr>
          <w:rFonts w:cs="Calibri"/>
          <w:b/>
          <w:bCs/>
          <w:sz w:val="28"/>
        </w:rPr>
        <w:tab/>
      </w:r>
      <w:r w:rsidRPr="00807D76">
        <w:rPr>
          <w:rFonts w:cs="Calibri"/>
          <w:b/>
          <w:bCs/>
          <w:sz w:val="28"/>
        </w:rPr>
        <w:tab/>
      </w:r>
      <w:r w:rsidRPr="00807D76">
        <w:rPr>
          <w:rFonts w:cs="Calibri"/>
          <w:b/>
          <w:bCs/>
          <w:sz w:val="28"/>
        </w:rPr>
        <w:tab/>
      </w:r>
      <w:r w:rsidRPr="00807D76">
        <w:rPr>
          <w:rFonts w:cs="Calibri"/>
          <w:b/>
          <w:bCs/>
          <w:color w:val="000000" w:themeColor="text1"/>
          <w:sz w:val="24"/>
          <w:szCs w:val="20"/>
        </w:rPr>
        <w:t xml:space="preserve">                                           </w:t>
      </w:r>
      <w:r w:rsidR="000F52D4" w:rsidRPr="00807D76">
        <w:rPr>
          <w:rFonts w:cs="Calibri"/>
          <w:b/>
          <w:bCs/>
          <w:color w:val="000000" w:themeColor="text1"/>
          <w:sz w:val="24"/>
          <w:szCs w:val="20"/>
        </w:rPr>
        <w:t xml:space="preserve">  </w:t>
      </w:r>
      <w:r w:rsidR="0094350F" w:rsidRPr="00807D76">
        <w:rPr>
          <w:rFonts w:cs="Calibri"/>
          <w:b/>
          <w:bCs/>
          <w:color w:val="000000" w:themeColor="text1"/>
          <w:sz w:val="24"/>
          <w:szCs w:val="20"/>
        </w:rPr>
        <w:t>1</w:t>
      </w:r>
      <w:r w:rsidR="0094350F">
        <w:rPr>
          <w:rFonts w:cs="Calibri"/>
          <w:b/>
          <w:bCs/>
          <w:color w:val="000000" w:themeColor="text1"/>
          <w:sz w:val="24"/>
          <w:szCs w:val="20"/>
        </w:rPr>
        <w:t>2</w:t>
      </w:r>
      <w:r w:rsidR="0094350F" w:rsidRPr="00807D76">
        <w:rPr>
          <w:rFonts w:cs="Calibri"/>
          <w:b/>
          <w:bCs/>
          <w:color w:val="000000" w:themeColor="text1"/>
          <w:sz w:val="24"/>
          <w:szCs w:val="20"/>
        </w:rPr>
        <w:t xml:space="preserve"> </w:t>
      </w:r>
      <w:r w:rsidR="00D41C8E" w:rsidRPr="00807D76">
        <w:rPr>
          <w:rFonts w:cs="Calibri"/>
          <w:b/>
          <w:bCs/>
          <w:color w:val="000000" w:themeColor="text1"/>
          <w:sz w:val="24"/>
          <w:szCs w:val="20"/>
        </w:rPr>
        <w:t>Şubat</w:t>
      </w:r>
      <w:r w:rsidR="007A1A58" w:rsidRPr="00807D76">
        <w:rPr>
          <w:rFonts w:cs="Calibri"/>
          <w:b/>
          <w:bCs/>
          <w:color w:val="000000" w:themeColor="text1"/>
          <w:sz w:val="24"/>
          <w:szCs w:val="20"/>
        </w:rPr>
        <w:t xml:space="preserve"> </w:t>
      </w:r>
      <w:r w:rsidRPr="00807D76">
        <w:rPr>
          <w:rFonts w:cs="Calibri"/>
          <w:b/>
          <w:bCs/>
          <w:color w:val="000000" w:themeColor="text1"/>
          <w:sz w:val="24"/>
          <w:szCs w:val="20"/>
        </w:rPr>
        <w:t>20</w:t>
      </w:r>
      <w:r w:rsidR="00D41C8E" w:rsidRPr="00807D76">
        <w:rPr>
          <w:rFonts w:cs="Calibri"/>
          <w:b/>
          <w:bCs/>
          <w:color w:val="000000" w:themeColor="text1"/>
          <w:sz w:val="24"/>
          <w:szCs w:val="20"/>
        </w:rPr>
        <w:t>20</w:t>
      </w:r>
    </w:p>
    <w:p w14:paraId="2C895616" w14:textId="77777777" w:rsidR="00007D9A" w:rsidRPr="00807D76" w:rsidRDefault="00007D9A" w:rsidP="00F52B00">
      <w:pPr>
        <w:jc w:val="center"/>
        <w:rPr>
          <w:rFonts w:cs="Calibri"/>
          <w:b/>
          <w:sz w:val="28"/>
        </w:rPr>
      </w:pPr>
    </w:p>
    <w:p w14:paraId="2BB84A35" w14:textId="77777777" w:rsidR="00E76A38" w:rsidRPr="00807D76" w:rsidRDefault="00E76A38" w:rsidP="00F52B00">
      <w:pPr>
        <w:jc w:val="center"/>
        <w:rPr>
          <w:rFonts w:cs="Calibri"/>
          <w:b/>
          <w:sz w:val="32"/>
        </w:rPr>
      </w:pPr>
      <w:r w:rsidRPr="00807D76">
        <w:rPr>
          <w:rFonts w:cs="Calibri"/>
          <w:b/>
          <w:sz w:val="32"/>
        </w:rPr>
        <w:t>Fibabanka, 201</w:t>
      </w:r>
      <w:r w:rsidR="008333B4" w:rsidRPr="00807D76">
        <w:rPr>
          <w:rFonts w:cs="Calibri"/>
          <w:b/>
          <w:sz w:val="32"/>
        </w:rPr>
        <w:t>9</w:t>
      </w:r>
      <w:r w:rsidR="00B87EC1" w:rsidRPr="00807D76">
        <w:rPr>
          <w:rFonts w:cs="Calibri"/>
          <w:b/>
          <w:sz w:val="32"/>
        </w:rPr>
        <w:t xml:space="preserve"> </w:t>
      </w:r>
      <w:proofErr w:type="gramStart"/>
      <w:r w:rsidR="00D41C8E" w:rsidRPr="00807D76">
        <w:rPr>
          <w:rFonts w:cs="Calibri"/>
          <w:b/>
          <w:sz w:val="32"/>
        </w:rPr>
        <w:t>yıl sonu</w:t>
      </w:r>
      <w:proofErr w:type="gramEnd"/>
      <w:r w:rsidR="00BF0D85" w:rsidRPr="00807D76">
        <w:rPr>
          <w:rFonts w:cs="Calibri"/>
          <w:b/>
          <w:sz w:val="32"/>
        </w:rPr>
        <w:t xml:space="preserve"> </w:t>
      </w:r>
      <w:r w:rsidRPr="00807D76">
        <w:rPr>
          <w:rFonts w:cs="Calibri"/>
          <w:b/>
          <w:sz w:val="32"/>
        </w:rPr>
        <w:t>finansal sonuçlarını açıkladı</w:t>
      </w:r>
    </w:p>
    <w:p w14:paraId="5803A047" w14:textId="24194834" w:rsidR="00E76A38" w:rsidRPr="00807D76" w:rsidRDefault="00CB3CAE" w:rsidP="00F52B00">
      <w:pPr>
        <w:jc w:val="center"/>
        <w:rPr>
          <w:rFonts w:cs="Calibri"/>
          <w:sz w:val="40"/>
          <w:szCs w:val="40"/>
        </w:rPr>
      </w:pPr>
      <w:proofErr w:type="spellStart"/>
      <w:r w:rsidRPr="00807D76">
        <w:rPr>
          <w:rFonts w:cs="Calibri"/>
          <w:b/>
          <w:sz w:val="40"/>
          <w:szCs w:val="40"/>
          <w:shd w:val="clear" w:color="auto" w:fill="FFFFFF"/>
        </w:rPr>
        <w:t>Fibabanka</w:t>
      </w:r>
      <w:r w:rsidR="000F52D4" w:rsidRPr="00807D76">
        <w:rPr>
          <w:rFonts w:cs="Calibri"/>
          <w:b/>
          <w:sz w:val="40"/>
          <w:szCs w:val="40"/>
          <w:shd w:val="clear" w:color="auto" w:fill="FFFFFF"/>
        </w:rPr>
        <w:t>’dan</w:t>
      </w:r>
      <w:proofErr w:type="spellEnd"/>
      <w:r w:rsidRPr="00807D76">
        <w:rPr>
          <w:rFonts w:cs="Calibri"/>
          <w:b/>
          <w:sz w:val="40"/>
          <w:szCs w:val="40"/>
          <w:shd w:val="clear" w:color="auto" w:fill="FFFFFF"/>
        </w:rPr>
        <w:t xml:space="preserve"> </w:t>
      </w:r>
      <w:r w:rsidR="00D41C8E" w:rsidRPr="00807D76">
        <w:rPr>
          <w:rFonts w:cs="Calibri"/>
          <w:b/>
          <w:sz w:val="40"/>
          <w:szCs w:val="40"/>
          <w:shd w:val="clear" w:color="auto" w:fill="FFFFFF"/>
        </w:rPr>
        <w:t>250</w:t>
      </w:r>
      <w:r w:rsidR="00030C84" w:rsidRPr="00807D76">
        <w:rPr>
          <w:rFonts w:cs="Calibri"/>
          <w:b/>
          <w:sz w:val="40"/>
          <w:szCs w:val="40"/>
          <w:shd w:val="clear" w:color="auto" w:fill="FFFFFF"/>
        </w:rPr>
        <w:t>,</w:t>
      </w:r>
      <w:r w:rsidR="00D41C8E" w:rsidRPr="00807D76">
        <w:rPr>
          <w:rFonts w:cs="Calibri"/>
          <w:b/>
          <w:sz w:val="40"/>
          <w:szCs w:val="40"/>
          <w:shd w:val="clear" w:color="auto" w:fill="FFFFFF"/>
        </w:rPr>
        <w:t>1</w:t>
      </w:r>
      <w:r w:rsidR="00CA63EB" w:rsidRPr="00807D76">
        <w:rPr>
          <w:rFonts w:cs="Calibri"/>
          <w:b/>
          <w:sz w:val="40"/>
          <w:szCs w:val="40"/>
          <w:shd w:val="clear" w:color="auto" w:fill="FFFFFF"/>
        </w:rPr>
        <w:t xml:space="preserve"> milyon</w:t>
      </w:r>
      <w:r w:rsidR="00C5062E" w:rsidRPr="00807D76">
        <w:rPr>
          <w:rFonts w:cs="Calibri"/>
          <w:b/>
          <w:sz w:val="40"/>
          <w:szCs w:val="40"/>
          <w:shd w:val="clear" w:color="auto" w:fill="FFFFFF"/>
        </w:rPr>
        <w:t xml:space="preserve"> TL </w:t>
      </w:r>
      <w:r w:rsidR="00E02D14" w:rsidRPr="00807D76">
        <w:rPr>
          <w:rFonts w:cs="Calibri"/>
          <w:b/>
          <w:sz w:val="40"/>
          <w:szCs w:val="40"/>
          <w:shd w:val="clear" w:color="auto" w:fill="FFFFFF"/>
        </w:rPr>
        <w:t>vergi öncesi</w:t>
      </w:r>
      <w:r w:rsidR="00442E46" w:rsidRPr="00807D76">
        <w:rPr>
          <w:rFonts w:cs="Calibri"/>
          <w:b/>
          <w:sz w:val="40"/>
          <w:szCs w:val="40"/>
          <w:shd w:val="clear" w:color="auto" w:fill="FFFFFF"/>
        </w:rPr>
        <w:t xml:space="preserve"> </w:t>
      </w:r>
      <w:r w:rsidR="00C5062E" w:rsidRPr="00807D76">
        <w:rPr>
          <w:rFonts w:cs="Calibri"/>
          <w:b/>
          <w:sz w:val="40"/>
          <w:szCs w:val="40"/>
          <w:shd w:val="clear" w:color="auto" w:fill="FFFFFF"/>
        </w:rPr>
        <w:t>kâ</w:t>
      </w:r>
      <w:r w:rsidR="00807D76" w:rsidRPr="00807D76">
        <w:rPr>
          <w:rFonts w:cs="Calibri"/>
          <w:b/>
          <w:sz w:val="40"/>
          <w:szCs w:val="40"/>
          <w:shd w:val="clear" w:color="auto" w:fill="FFFFFF"/>
        </w:rPr>
        <w:t>r…</w:t>
      </w:r>
    </w:p>
    <w:p w14:paraId="1E28B982" w14:textId="77777777" w:rsidR="00442E46" w:rsidRPr="00807D76" w:rsidRDefault="00442E46" w:rsidP="00F52B00">
      <w:pPr>
        <w:contextualSpacing/>
        <w:jc w:val="both"/>
        <w:rPr>
          <w:rFonts w:cs="Calibri"/>
          <w:sz w:val="20"/>
          <w:szCs w:val="20"/>
        </w:rPr>
      </w:pPr>
    </w:p>
    <w:p w14:paraId="1B61716B" w14:textId="77777777" w:rsidR="00442E46" w:rsidRPr="00807D76" w:rsidRDefault="00E76A38" w:rsidP="00F52B00">
      <w:pPr>
        <w:contextualSpacing/>
        <w:jc w:val="both"/>
        <w:rPr>
          <w:rFonts w:cs="Calibri"/>
          <w:szCs w:val="20"/>
        </w:rPr>
      </w:pPr>
      <w:r w:rsidRPr="00807D76">
        <w:rPr>
          <w:rFonts w:cs="Calibri"/>
          <w:szCs w:val="20"/>
        </w:rPr>
        <w:t>Fibabanka, 201</w:t>
      </w:r>
      <w:r w:rsidR="00686A38" w:rsidRPr="00807D76">
        <w:rPr>
          <w:rFonts w:cs="Calibri"/>
          <w:szCs w:val="20"/>
        </w:rPr>
        <w:t>9</w:t>
      </w:r>
      <w:r w:rsidR="00BF0D85" w:rsidRPr="00807D76">
        <w:rPr>
          <w:rFonts w:cs="Calibri"/>
          <w:szCs w:val="20"/>
        </w:rPr>
        <w:t xml:space="preserve"> </w:t>
      </w:r>
      <w:proofErr w:type="gramStart"/>
      <w:r w:rsidR="00E9005F" w:rsidRPr="00807D76">
        <w:rPr>
          <w:rFonts w:cs="Calibri"/>
          <w:szCs w:val="20"/>
        </w:rPr>
        <w:t>yıl</w:t>
      </w:r>
      <w:r w:rsidR="00D41C8E" w:rsidRPr="00807D76">
        <w:rPr>
          <w:rFonts w:cs="Calibri"/>
          <w:szCs w:val="20"/>
        </w:rPr>
        <w:t xml:space="preserve"> sonunda</w:t>
      </w:r>
      <w:proofErr w:type="gramEnd"/>
      <w:r w:rsidR="00BA56FB" w:rsidRPr="00807D76">
        <w:rPr>
          <w:rFonts w:cs="Calibri"/>
          <w:szCs w:val="20"/>
        </w:rPr>
        <w:t xml:space="preserve"> </w:t>
      </w:r>
      <w:r w:rsidR="00D41C8E" w:rsidRPr="00807D76">
        <w:rPr>
          <w:rFonts w:cs="Calibri"/>
          <w:szCs w:val="20"/>
        </w:rPr>
        <w:t>250</w:t>
      </w:r>
      <w:r w:rsidR="00030C84" w:rsidRPr="00807D76">
        <w:rPr>
          <w:rFonts w:cs="Calibri"/>
          <w:szCs w:val="20"/>
        </w:rPr>
        <w:t>,</w:t>
      </w:r>
      <w:r w:rsidR="00D41C8E" w:rsidRPr="00807D76">
        <w:rPr>
          <w:rFonts w:cs="Calibri"/>
          <w:szCs w:val="20"/>
        </w:rPr>
        <w:t>1</w:t>
      </w:r>
      <w:r w:rsidR="00BA56FB" w:rsidRPr="00807D76">
        <w:rPr>
          <w:rFonts w:cs="Calibri"/>
          <w:szCs w:val="20"/>
        </w:rPr>
        <w:t xml:space="preserve"> milyon TL </w:t>
      </w:r>
      <w:r w:rsidR="00E02D14" w:rsidRPr="00807D76">
        <w:rPr>
          <w:rFonts w:cs="Calibri"/>
          <w:szCs w:val="20"/>
        </w:rPr>
        <w:t xml:space="preserve">vergi öncesi </w:t>
      </w:r>
      <w:r w:rsidR="00C5062E" w:rsidRPr="00807D76">
        <w:rPr>
          <w:rFonts w:cs="Calibri"/>
          <w:szCs w:val="20"/>
        </w:rPr>
        <w:t>kâ</w:t>
      </w:r>
      <w:r w:rsidRPr="00807D76">
        <w:rPr>
          <w:rFonts w:cs="Calibri"/>
          <w:szCs w:val="20"/>
        </w:rPr>
        <w:t>r</w:t>
      </w:r>
      <w:r w:rsidR="00E02D14" w:rsidRPr="00807D76">
        <w:rPr>
          <w:rFonts w:cs="Calibri"/>
          <w:szCs w:val="20"/>
        </w:rPr>
        <w:t xml:space="preserve"> </w:t>
      </w:r>
      <w:r w:rsidR="00BA56FB" w:rsidRPr="00807D76">
        <w:rPr>
          <w:rFonts w:cs="Calibri"/>
          <w:szCs w:val="20"/>
        </w:rPr>
        <w:t>elde etti</w:t>
      </w:r>
      <w:r w:rsidR="005F175A" w:rsidRPr="00807D76">
        <w:rPr>
          <w:rFonts w:cs="Calibri"/>
          <w:szCs w:val="20"/>
        </w:rPr>
        <w:t>.</w:t>
      </w:r>
      <w:r w:rsidR="00654A75" w:rsidRPr="00807D76">
        <w:rPr>
          <w:rFonts w:cs="Calibri"/>
          <w:szCs w:val="20"/>
        </w:rPr>
        <w:t xml:space="preserve"> </w:t>
      </w:r>
      <w:r w:rsidR="005B64EE" w:rsidRPr="00807D76">
        <w:rPr>
          <w:rFonts w:cs="Calibri"/>
          <w:szCs w:val="20"/>
        </w:rPr>
        <w:t>Aynı dönemde</w:t>
      </w:r>
      <w:r w:rsidR="00E02D14" w:rsidRPr="00807D76">
        <w:rPr>
          <w:rFonts w:cs="Calibri"/>
          <w:szCs w:val="20"/>
        </w:rPr>
        <w:t xml:space="preserve"> </w:t>
      </w:r>
      <w:r w:rsidR="005B64EE" w:rsidRPr="00807D76">
        <w:rPr>
          <w:rFonts w:cs="Calibri"/>
          <w:szCs w:val="20"/>
        </w:rPr>
        <w:t xml:space="preserve">vergi sonrası </w:t>
      </w:r>
      <w:r w:rsidR="00E02D14" w:rsidRPr="00807D76">
        <w:rPr>
          <w:rFonts w:cs="Calibri"/>
          <w:szCs w:val="20"/>
        </w:rPr>
        <w:t xml:space="preserve">net kârı </w:t>
      </w:r>
      <w:r w:rsidR="00D41C8E" w:rsidRPr="00807D76">
        <w:rPr>
          <w:rFonts w:cs="Calibri"/>
          <w:szCs w:val="20"/>
        </w:rPr>
        <w:t>212</w:t>
      </w:r>
      <w:r w:rsidR="00E02D14" w:rsidRPr="00807D76">
        <w:rPr>
          <w:rFonts w:cs="Calibri"/>
          <w:szCs w:val="20"/>
        </w:rPr>
        <w:t>,</w:t>
      </w:r>
      <w:r w:rsidR="00D41C8E" w:rsidRPr="00807D76">
        <w:rPr>
          <w:rFonts w:cs="Calibri"/>
          <w:szCs w:val="20"/>
        </w:rPr>
        <w:t>0</w:t>
      </w:r>
      <w:r w:rsidR="00E02D14" w:rsidRPr="00807D76">
        <w:rPr>
          <w:rFonts w:cs="Calibri"/>
          <w:szCs w:val="20"/>
        </w:rPr>
        <w:t xml:space="preserve"> milyon TL olarak gerçekleşti. </w:t>
      </w:r>
    </w:p>
    <w:p w14:paraId="0448CA66" w14:textId="77777777" w:rsidR="001B787C" w:rsidRPr="00807D76" w:rsidRDefault="001B787C" w:rsidP="00F52B00">
      <w:pPr>
        <w:contextualSpacing/>
        <w:jc w:val="both"/>
        <w:rPr>
          <w:rFonts w:cs="Calibri"/>
          <w:b/>
          <w:szCs w:val="20"/>
          <w:shd w:val="clear" w:color="auto" w:fill="FFFFFF"/>
        </w:rPr>
      </w:pPr>
    </w:p>
    <w:p w14:paraId="77896B31" w14:textId="77777777" w:rsidR="00693C53" w:rsidRPr="00807D76" w:rsidRDefault="00693C53" w:rsidP="00F52B00">
      <w:pPr>
        <w:jc w:val="both"/>
        <w:rPr>
          <w:rFonts w:cs="Calibri"/>
          <w:b/>
          <w:szCs w:val="20"/>
          <w:shd w:val="clear" w:color="auto" w:fill="FFFFFF"/>
        </w:rPr>
      </w:pPr>
      <w:r w:rsidRPr="00807D76">
        <w:rPr>
          <w:rFonts w:cs="Calibri"/>
          <w:b/>
          <w:szCs w:val="20"/>
          <w:shd w:val="clear" w:color="auto" w:fill="FFFFFF"/>
        </w:rPr>
        <w:t>201</w:t>
      </w:r>
      <w:r w:rsidR="00686A38" w:rsidRPr="00807D76">
        <w:rPr>
          <w:rFonts w:cs="Calibri"/>
          <w:b/>
          <w:szCs w:val="20"/>
          <w:shd w:val="clear" w:color="auto" w:fill="FFFFFF"/>
        </w:rPr>
        <w:t>9</w:t>
      </w:r>
      <w:r w:rsidR="00B0759B" w:rsidRPr="00807D76">
        <w:rPr>
          <w:rFonts w:cs="Calibri"/>
          <w:b/>
          <w:szCs w:val="20"/>
          <w:shd w:val="clear" w:color="auto" w:fill="FFFFFF"/>
        </w:rPr>
        <w:t xml:space="preserve"> </w:t>
      </w:r>
      <w:proofErr w:type="gramStart"/>
      <w:r w:rsidR="00B0759B" w:rsidRPr="00807D76">
        <w:rPr>
          <w:rFonts w:cs="Calibri"/>
          <w:b/>
          <w:szCs w:val="20"/>
          <w:shd w:val="clear" w:color="auto" w:fill="FFFFFF"/>
        </w:rPr>
        <w:t>yıl</w:t>
      </w:r>
      <w:r w:rsidR="001B787C" w:rsidRPr="00807D76">
        <w:rPr>
          <w:rFonts w:cs="Calibri"/>
          <w:b/>
          <w:szCs w:val="20"/>
          <w:shd w:val="clear" w:color="auto" w:fill="FFFFFF"/>
        </w:rPr>
        <w:t xml:space="preserve"> </w:t>
      </w:r>
      <w:r w:rsidR="00686A38" w:rsidRPr="00807D76">
        <w:rPr>
          <w:rFonts w:cs="Calibri"/>
          <w:b/>
          <w:szCs w:val="20"/>
          <w:shd w:val="clear" w:color="auto" w:fill="FFFFFF"/>
        </w:rPr>
        <w:t>sonu</w:t>
      </w:r>
      <w:proofErr w:type="gramEnd"/>
      <w:r w:rsidR="00194104" w:rsidRPr="00807D76">
        <w:rPr>
          <w:rFonts w:cs="Calibri"/>
          <w:b/>
          <w:szCs w:val="20"/>
          <w:shd w:val="clear" w:color="auto" w:fill="FFFFFF"/>
        </w:rPr>
        <w:t xml:space="preserve"> itibarıyla</w:t>
      </w:r>
      <w:r w:rsidRPr="00807D76">
        <w:rPr>
          <w:rFonts w:cs="Calibri"/>
          <w:b/>
          <w:szCs w:val="20"/>
          <w:shd w:val="clear" w:color="auto" w:fill="FFFFFF"/>
        </w:rPr>
        <w:t xml:space="preserve"> aktif toplamı </w:t>
      </w:r>
      <w:r w:rsidR="00194104" w:rsidRPr="00807D76">
        <w:rPr>
          <w:rFonts w:cs="Calibri"/>
          <w:b/>
          <w:szCs w:val="20"/>
          <w:shd w:val="clear" w:color="auto" w:fill="FFFFFF"/>
        </w:rPr>
        <w:t>2</w:t>
      </w:r>
      <w:r w:rsidR="00D14FB9" w:rsidRPr="00807D76">
        <w:rPr>
          <w:rFonts w:cs="Calibri"/>
          <w:b/>
          <w:szCs w:val="20"/>
          <w:shd w:val="clear" w:color="auto" w:fill="FFFFFF"/>
        </w:rPr>
        <w:t>1</w:t>
      </w:r>
      <w:r w:rsidR="00030C84" w:rsidRPr="00807D76">
        <w:rPr>
          <w:rFonts w:cs="Calibri"/>
          <w:b/>
          <w:szCs w:val="20"/>
          <w:shd w:val="clear" w:color="auto" w:fill="FFFFFF"/>
        </w:rPr>
        <w:t>,</w:t>
      </w:r>
      <w:r w:rsidR="00D41C8E" w:rsidRPr="00807D76">
        <w:rPr>
          <w:rFonts w:cs="Calibri"/>
          <w:b/>
          <w:szCs w:val="20"/>
          <w:shd w:val="clear" w:color="auto" w:fill="FFFFFF"/>
        </w:rPr>
        <w:t>9</w:t>
      </w:r>
      <w:r w:rsidR="00194104" w:rsidRPr="00807D76">
        <w:rPr>
          <w:rFonts w:cs="Calibri"/>
          <w:b/>
          <w:szCs w:val="20"/>
          <w:shd w:val="clear" w:color="auto" w:fill="FFFFFF"/>
        </w:rPr>
        <w:t xml:space="preserve"> milyar TL</w:t>
      </w:r>
      <w:r w:rsidR="00186504" w:rsidRPr="00807D76">
        <w:rPr>
          <w:rFonts w:cs="Calibri"/>
          <w:b/>
          <w:szCs w:val="20"/>
          <w:shd w:val="clear" w:color="auto" w:fill="FFFFFF"/>
        </w:rPr>
        <w:t xml:space="preserve"> ol</w:t>
      </w:r>
      <w:r w:rsidR="00EE6C31" w:rsidRPr="00807D76">
        <w:rPr>
          <w:rFonts w:cs="Calibri"/>
          <w:b/>
          <w:szCs w:val="20"/>
          <w:shd w:val="clear" w:color="auto" w:fill="FFFFFF"/>
        </w:rPr>
        <w:t>du.</w:t>
      </w:r>
    </w:p>
    <w:p w14:paraId="6DE22338" w14:textId="77777777" w:rsidR="00E76A38" w:rsidRPr="00807D76" w:rsidRDefault="00EE6C31" w:rsidP="00F52B00">
      <w:pPr>
        <w:autoSpaceDE w:val="0"/>
        <w:autoSpaceDN w:val="0"/>
        <w:adjustRightInd w:val="0"/>
        <w:contextualSpacing/>
        <w:jc w:val="both"/>
        <w:rPr>
          <w:rFonts w:cs="Calibri"/>
          <w:szCs w:val="20"/>
        </w:rPr>
      </w:pPr>
      <w:proofErr w:type="spellStart"/>
      <w:r w:rsidRPr="00807D76">
        <w:rPr>
          <w:rFonts w:cs="Calibri"/>
          <w:szCs w:val="20"/>
        </w:rPr>
        <w:t>Fibabanka’nın</w:t>
      </w:r>
      <w:proofErr w:type="spellEnd"/>
      <w:r w:rsidRPr="00807D76">
        <w:rPr>
          <w:rFonts w:cs="Calibri"/>
          <w:szCs w:val="20"/>
        </w:rPr>
        <w:t xml:space="preserve"> 2019 yıl sonu</w:t>
      </w:r>
      <w:r w:rsidR="00E76A38" w:rsidRPr="00807D76">
        <w:rPr>
          <w:rFonts w:cs="Calibri"/>
          <w:szCs w:val="20"/>
        </w:rPr>
        <w:t xml:space="preserve"> </w:t>
      </w:r>
      <w:r w:rsidR="00AA6EEA" w:rsidRPr="00807D76">
        <w:rPr>
          <w:rFonts w:cs="Calibri"/>
          <w:szCs w:val="20"/>
        </w:rPr>
        <w:t xml:space="preserve">kredi </w:t>
      </w:r>
      <w:proofErr w:type="gramStart"/>
      <w:r w:rsidR="00AA6EEA" w:rsidRPr="00807D76">
        <w:rPr>
          <w:rFonts w:cs="Calibri"/>
          <w:szCs w:val="20"/>
        </w:rPr>
        <w:t>portföy</w:t>
      </w:r>
      <w:proofErr w:type="gramEnd"/>
      <w:r w:rsidR="00AA6EEA" w:rsidRPr="00807D76">
        <w:rPr>
          <w:rFonts w:cs="Calibri"/>
          <w:szCs w:val="20"/>
        </w:rPr>
        <w:t xml:space="preserve"> büyüklüğü </w:t>
      </w:r>
      <w:r w:rsidR="00E14CEE" w:rsidRPr="00807D76">
        <w:rPr>
          <w:rFonts w:cs="Calibri"/>
          <w:szCs w:val="20"/>
        </w:rPr>
        <w:t xml:space="preserve">net </w:t>
      </w:r>
      <w:r w:rsidR="00D41C8E" w:rsidRPr="00807D76">
        <w:rPr>
          <w:rFonts w:cs="Calibri"/>
          <w:szCs w:val="20"/>
        </w:rPr>
        <w:t>15</w:t>
      </w:r>
      <w:r w:rsidR="00030C84" w:rsidRPr="00807D76">
        <w:rPr>
          <w:rFonts w:cs="Calibri"/>
          <w:szCs w:val="20"/>
        </w:rPr>
        <w:t>,</w:t>
      </w:r>
      <w:r w:rsidR="00D41C8E" w:rsidRPr="00807D76">
        <w:rPr>
          <w:rFonts w:cs="Calibri"/>
          <w:szCs w:val="20"/>
        </w:rPr>
        <w:t>6</w:t>
      </w:r>
      <w:r w:rsidR="00E76A38" w:rsidRPr="00807D76">
        <w:rPr>
          <w:rFonts w:cs="Calibri"/>
          <w:szCs w:val="20"/>
        </w:rPr>
        <w:t xml:space="preserve"> milyar </w:t>
      </w:r>
      <w:r w:rsidR="005758B5" w:rsidRPr="00807D76">
        <w:rPr>
          <w:rFonts w:cs="Calibri"/>
          <w:szCs w:val="20"/>
        </w:rPr>
        <w:t>TL</w:t>
      </w:r>
      <w:r w:rsidR="00CA63EB" w:rsidRPr="00807D76">
        <w:rPr>
          <w:rFonts w:cs="Calibri"/>
          <w:szCs w:val="20"/>
        </w:rPr>
        <w:t>,</w:t>
      </w:r>
      <w:r w:rsidR="00CB3CAE" w:rsidRPr="00807D76">
        <w:rPr>
          <w:rFonts w:cs="Calibri"/>
          <w:szCs w:val="20"/>
        </w:rPr>
        <w:t xml:space="preserve"> k</w:t>
      </w:r>
      <w:r w:rsidR="00E76A38" w:rsidRPr="00807D76">
        <w:rPr>
          <w:rFonts w:cs="Calibri"/>
          <w:szCs w:val="20"/>
        </w:rPr>
        <w:t xml:space="preserve">redilerin </w:t>
      </w:r>
      <w:r w:rsidR="005758B5" w:rsidRPr="00807D76">
        <w:rPr>
          <w:rFonts w:cs="Calibri"/>
          <w:szCs w:val="20"/>
        </w:rPr>
        <w:t xml:space="preserve">toplam aktifler </w:t>
      </w:r>
      <w:r w:rsidR="00BF0D85" w:rsidRPr="00807D76">
        <w:rPr>
          <w:rFonts w:cs="Calibri"/>
          <w:szCs w:val="20"/>
        </w:rPr>
        <w:t xml:space="preserve">içindeki payı </w:t>
      </w:r>
      <w:r w:rsidR="00E9005F" w:rsidRPr="00807D76">
        <w:rPr>
          <w:rFonts w:cs="Calibri"/>
          <w:szCs w:val="20"/>
        </w:rPr>
        <w:t xml:space="preserve">ise </w:t>
      </w:r>
      <w:r w:rsidRPr="00807D76">
        <w:rPr>
          <w:rFonts w:cs="Calibri"/>
          <w:szCs w:val="20"/>
        </w:rPr>
        <w:t xml:space="preserve">yüzde </w:t>
      </w:r>
      <w:r w:rsidR="00D41C8E" w:rsidRPr="00807D76">
        <w:rPr>
          <w:rFonts w:cs="Calibri"/>
          <w:szCs w:val="20"/>
        </w:rPr>
        <w:t>71</w:t>
      </w:r>
      <w:r w:rsidR="00CB3CAE" w:rsidRPr="00807D76">
        <w:rPr>
          <w:rFonts w:cs="Calibri"/>
          <w:szCs w:val="20"/>
        </w:rPr>
        <w:t xml:space="preserve"> </w:t>
      </w:r>
      <w:r w:rsidR="00194104" w:rsidRPr="00807D76">
        <w:rPr>
          <w:rFonts w:cs="Calibri"/>
          <w:szCs w:val="20"/>
        </w:rPr>
        <w:t>oldu</w:t>
      </w:r>
      <w:r w:rsidR="00CB3CAE" w:rsidRPr="00807D76">
        <w:rPr>
          <w:rFonts w:cs="Calibri"/>
          <w:szCs w:val="20"/>
        </w:rPr>
        <w:t xml:space="preserve">. Aynı </w:t>
      </w:r>
      <w:r w:rsidR="00E76A38" w:rsidRPr="00807D76">
        <w:rPr>
          <w:rFonts w:cs="Calibri"/>
          <w:szCs w:val="20"/>
        </w:rPr>
        <w:t>dönemde</w:t>
      </w:r>
      <w:r w:rsidR="00AA6EEA" w:rsidRPr="00807D76">
        <w:rPr>
          <w:rFonts w:cs="Calibri"/>
          <w:szCs w:val="20"/>
        </w:rPr>
        <w:t xml:space="preserve">, </w:t>
      </w:r>
      <w:r w:rsidR="00E76A38" w:rsidRPr="00807D76">
        <w:rPr>
          <w:rFonts w:cs="Calibri"/>
          <w:szCs w:val="20"/>
        </w:rPr>
        <w:t xml:space="preserve">toplam pasiflerin </w:t>
      </w:r>
      <w:r w:rsidRPr="00807D76">
        <w:rPr>
          <w:rFonts w:cs="Calibri"/>
          <w:szCs w:val="20"/>
        </w:rPr>
        <w:t>yüzde 6</w:t>
      </w:r>
      <w:r w:rsidR="00D41C8E" w:rsidRPr="00807D76">
        <w:rPr>
          <w:rFonts w:cs="Calibri"/>
          <w:szCs w:val="20"/>
        </w:rPr>
        <w:t>2</w:t>
      </w:r>
      <w:r w:rsidR="00E76A38" w:rsidRPr="00807D76">
        <w:rPr>
          <w:rFonts w:cs="Calibri"/>
          <w:szCs w:val="20"/>
        </w:rPr>
        <w:t>’</w:t>
      </w:r>
      <w:r w:rsidR="00D41C8E" w:rsidRPr="00807D76">
        <w:rPr>
          <w:rFonts w:cs="Calibri"/>
          <w:szCs w:val="20"/>
        </w:rPr>
        <w:t>sini</w:t>
      </w:r>
      <w:r w:rsidR="00CB3CAE" w:rsidRPr="00807D76">
        <w:rPr>
          <w:rFonts w:cs="Calibri"/>
          <w:szCs w:val="20"/>
        </w:rPr>
        <w:t xml:space="preserve"> oluş</w:t>
      </w:r>
      <w:r w:rsidR="00CA63EB" w:rsidRPr="00807D76">
        <w:rPr>
          <w:rFonts w:cs="Calibri"/>
          <w:szCs w:val="20"/>
        </w:rPr>
        <w:t>tur</w:t>
      </w:r>
      <w:r w:rsidR="00CB3CAE" w:rsidRPr="00807D76">
        <w:rPr>
          <w:rFonts w:cs="Calibri"/>
          <w:szCs w:val="20"/>
        </w:rPr>
        <w:t>a</w:t>
      </w:r>
      <w:r w:rsidR="00AA6EEA" w:rsidRPr="00807D76">
        <w:rPr>
          <w:rFonts w:cs="Calibri"/>
          <w:szCs w:val="20"/>
        </w:rPr>
        <w:t xml:space="preserve">n müşteri mevduatı ise </w:t>
      </w:r>
      <w:r w:rsidR="000F2D05" w:rsidRPr="00807D76">
        <w:rPr>
          <w:rFonts w:cs="Calibri"/>
          <w:szCs w:val="20"/>
        </w:rPr>
        <w:t>1</w:t>
      </w:r>
      <w:r w:rsidR="00D41C8E" w:rsidRPr="00807D76">
        <w:rPr>
          <w:rFonts w:cs="Calibri"/>
          <w:szCs w:val="20"/>
        </w:rPr>
        <w:t>3</w:t>
      </w:r>
      <w:r w:rsidR="00030C84" w:rsidRPr="00807D76">
        <w:rPr>
          <w:rFonts w:cs="Calibri"/>
          <w:szCs w:val="20"/>
        </w:rPr>
        <w:t>,</w:t>
      </w:r>
      <w:r w:rsidR="00D41C8E" w:rsidRPr="00807D76">
        <w:rPr>
          <w:rFonts w:cs="Calibri"/>
          <w:szCs w:val="20"/>
        </w:rPr>
        <w:t>5</w:t>
      </w:r>
      <w:r w:rsidR="00E76A38" w:rsidRPr="00807D76">
        <w:rPr>
          <w:rFonts w:cs="Calibri"/>
          <w:szCs w:val="20"/>
        </w:rPr>
        <w:t xml:space="preserve"> milyar </w:t>
      </w:r>
      <w:r w:rsidR="005758B5" w:rsidRPr="00807D76">
        <w:rPr>
          <w:rFonts w:cs="Calibri"/>
          <w:szCs w:val="20"/>
        </w:rPr>
        <w:t>TL</w:t>
      </w:r>
      <w:r w:rsidR="00AA6EEA" w:rsidRPr="00807D76">
        <w:rPr>
          <w:rFonts w:cs="Calibri"/>
          <w:szCs w:val="20"/>
        </w:rPr>
        <w:t xml:space="preserve"> olarak gerçekleşti</w:t>
      </w:r>
      <w:r w:rsidR="00E76A38" w:rsidRPr="00807D76">
        <w:rPr>
          <w:rFonts w:cs="Calibri"/>
          <w:szCs w:val="20"/>
        </w:rPr>
        <w:t>.</w:t>
      </w:r>
    </w:p>
    <w:p w14:paraId="176E1541" w14:textId="77777777" w:rsidR="00E9005F" w:rsidRPr="00807D76" w:rsidRDefault="00E9005F" w:rsidP="00F52B00">
      <w:pPr>
        <w:autoSpaceDE w:val="0"/>
        <w:autoSpaceDN w:val="0"/>
        <w:adjustRightInd w:val="0"/>
        <w:contextualSpacing/>
        <w:jc w:val="both"/>
        <w:rPr>
          <w:rFonts w:cs="Calibri"/>
          <w:szCs w:val="20"/>
        </w:rPr>
      </w:pPr>
    </w:p>
    <w:p w14:paraId="75322677" w14:textId="716052C3" w:rsidR="00F04C7F" w:rsidRPr="00807D76" w:rsidRDefault="00F04C7F" w:rsidP="00F52B00">
      <w:pPr>
        <w:jc w:val="both"/>
        <w:rPr>
          <w:rFonts w:cs="Calibri"/>
          <w:szCs w:val="20"/>
        </w:rPr>
      </w:pPr>
      <w:r w:rsidRPr="00807D76">
        <w:rPr>
          <w:rFonts w:cs="Calibri"/>
          <w:szCs w:val="20"/>
        </w:rPr>
        <w:t>Mart 2019’</w:t>
      </w:r>
      <w:r w:rsidR="00E9005F" w:rsidRPr="00807D76">
        <w:rPr>
          <w:rFonts w:cs="Calibri"/>
          <w:szCs w:val="20"/>
        </w:rPr>
        <w:t xml:space="preserve">da yurt içinde </w:t>
      </w:r>
      <w:r w:rsidR="00030C84" w:rsidRPr="00807D76">
        <w:rPr>
          <w:rFonts w:cs="Calibri"/>
          <w:szCs w:val="20"/>
        </w:rPr>
        <w:t xml:space="preserve">ihraç edilen </w:t>
      </w:r>
      <w:r w:rsidR="00E9005F" w:rsidRPr="00807D76">
        <w:rPr>
          <w:rFonts w:cs="Calibri"/>
          <w:szCs w:val="20"/>
        </w:rPr>
        <w:t>100 milyon T</w:t>
      </w:r>
      <w:r w:rsidR="00807D76" w:rsidRPr="00807D76">
        <w:rPr>
          <w:rFonts w:cs="Calibri"/>
          <w:szCs w:val="20"/>
        </w:rPr>
        <w:t>ürk lirası</w:t>
      </w:r>
      <w:r w:rsidR="00B673BC" w:rsidRPr="00807D76">
        <w:rPr>
          <w:rFonts w:cs="Calibri"/>
          <w:szCs w:val="20"/>
        </w:rPr>
        <w:t xml:space="preserve"> ve</w:t>
      </w:r>
      <w:r w:rsidR="00D41C8E" w:rsidRPr="00807D76">
        <w:rPr>
          <w:rFonts w:cs="Calibri"/>
          <w:szCs w:val="20"/>
        </w:rPr>
        <w:t xml:space="preserve"> Aralık </w:t>
      </w:r>
      <w:r w:rsidR="00807D76" w:rsidRPr="00807D76">
        <w:rPr>
          <w:rFonts w:cs="Calibri"/>
          <w:szCs w:val="20"/>
        </w:rPr>
        <w:t>2019’da</w:t>
      </w:r>
      <w:r w:rsidR="00D41C8E" w:rsidRPr="00807D76">
        <w:rPr>
          <w:rFonts w:cs="Calibri"/>
          <w:szCs w:val="20"/>
        </w:rPr>
        <w:t xml:space="preserve"> yurt</w:t>
      </w:r>
      <w:r w:rsidR="00EE6C31" w:rsidRPr="00807D76">
        <w:rPr>
          <w:rFonts w:cs="Calibri"/>
          <w:szCs w:val="20"/>
        </w:rPr>
        <w:t xml:space="preserve"> </w:t>
      </w:r>
      <w:r w:rsidR="00D41C8E" w:rsidRPr="00807D76">
        <w:rPr>
          <w:rFonts w:cs="Calibri"/>
          <w:szCs w:val="20"/>
        </w:rPr>
        <w:t>dışında ihraç edilen 30 milyon</w:t>
      </w:r>
      <w:r w:rsidR="00EE6C31" w:rsidRPr="00807D76">
        <w:rPr>
          <w:rFonts w:cs="Calibri"/>
          <w:szCs w:val="20"/>
        </w:rPr>
        <w:t xml:space="preserve"> </w:t>
      </w:r>
      <w:r w:rsidR="00807D76" w:rsidRPr="00807D76">
        <w:rPr>
          <w:rFonts w:cs="Calibri"/>
          <w:szCs w:val="20"/>
        </w:rPr>
        <w:t xml:space="preserve">Amerikan </w:t>
      </w:r>
      <w:r w:rsidR="00EE6C31" w:rsidRPr="00807D76">
        <w:rPr>
          <w:rFonts w:cs="Calibri"/>
          <w:szCs w:val="20"/>
        </w:rPr>
        <w:t>dolar</w:t>
      </w:r>
      <w:r w:rsidR="00807D76" w:rsidRPr="00807D76">
        <w:rPr>
          <w:rFonts w:cs="Calibri"/>
          <w:szCs w:val="20"/>
        </w:rPr>
        <w:t>ı</w:t>
      </w:r>
      <w:r w:rsidR="00D41C8E" w:rsidRPr="00807D76">
        <w:rPr>
          <w:rFonts w:cs="Calibri"/>
          <w:szCs w:val="20"/>
        </w:rPr>
        <w:t xml:space="preserve"> </w:t>
      </w:r>
      <w:r w:rsidR="00E9005F" w:rsidRPr="00807D76">
        <w:rPr>
          <w:rFonts w:cs="Calibri"/>
          <w:szCs w:val="20"/>
        </w:rPr>
        <w:t xml:space="preserve">tutarında </w:t>
      </w:r>
      <w:r w:rsidRPr="00807D76">
        <w:rPr>
          <w:rFonts w:cs="Calibri"/>
          <w:szCs w:val="20"/>
        </w:rPr>
        <w:t>ilave ana sermaye özell</w:t>
      </w:r>
      <w:r w:rsidR="00E9005F" w:rsidRPr="00807D76">
        <w:rPr>
          <w:rFonts w:cs="Calibri"/>
          <w:szCs w:val="20"/>
        </w:rPr>
        <w:t>i</w:t>
      </w:r>
      <w:r w:rsidRPr="00807D76">
        <w:rPr>
          <w:rFonts w:cs="Calibri"/>
          <w:szCs w:val="20"/>
        </w:rPr>
        <w:t>klerine sahip menkul kıymet</w:t>
      </w:r>
      <w:r w:rsidR="00D41C8E" w:rsidRPr="00807D76">
        <w:rPr>
          <w:rFonts w:cs="Calibri"/>
          <w:szCs w:val="20"/>
        </w:rPr>
        <w:t>ler</w:t>
      </w:r>
      <w:r w:rsidRPr="00807D76">
        <w:rPr>
          <w:rFonts w:cs="Calibri"/>
          <w:szCs w:val="20"/>
        </w:rPr>
        <w:t xml:space="preserve"> </w:t>
      </w:r>
      <w:r w:rsidR="00E9005F" w:rsidRPr="00807D76">
        <w:rPr>
          <w:rFonts w:cs="Calibri"/>
          <w:szCs w:val="20"/>
        </w:rPr>
        <w:t>ile öz</w:t>
      </w:r>
      <w:r w:rsidR="00EE6C31" w:rsidRPr="00807D76">
        <w:rPr>
          <w:rFonts w:cs="Calibri"/>
          <w:szCs w:val="20"/>
        </w:rPr>
        <w:t xml:space="preserve"> </w:t>
      </w:r>
      <w:r w:rsidR="00E9005F" w:rsidRPr="00807D76">
        <w:rPr>
          <w:rFonts w:cs="Calibri"/>
          <w:szCs w:val="20"/>
        </w:rPr>
        <w:t xml:space="preserve">kaynak tabanını güçlendiren </w:t>
      </w:r>
      <w:proofErr w:type="spellStart"/>
      <w:r w:rsidRPr="00807D76">
        <w:rPr>
          <w:rFonts w:cs="Calibri"/>
          <w:szCs w:val="20"/>
        </w:rPr>
        <w:t>Fibabanka’</w:t>
      </w:r>
      <w:r w:rsidR="00E9005F" w:rsidRPr="00807D76">
        <w:rPr>
          <w:rFonts w:cs="Calibri"/>
          <w:szCs w:val="20"/>
        </w:rPr>
        <w:t>n</w:t>
      </w:r>
      <w:r w:rsidRPr="00807D76">
        <w:rPr>
          <w:rFonts w:cs="Calibri"/>
          <w:szCs w:val="20"/>
        </w:rPr>
        <w:t>ın</w:t>
      </w:r>
      <w:proofErr w:type="spellEnd"/>
      <w:r w:rsidRPr="00807D76">
        <w:rPr>
          <w:rFonts w:cs="Calibri"/>
          <w:szCs w:val="20"/>
        </w:rPr>
        <w:t xml:space="preserve"> sermaye yeterlilik </w:t>
      </w:r>
      <w:proofErr w:type="spellStart"/>
      <w:r w:rsidRPr="00807D76">
        <w:rPr>
          <w:rFonts w:cs="Calibri"/>
          <w:szCs w:val="20"/>
        </w:rPr>
        <w:t>rasyosu</w:t>
      </w:r>
      <w:proofErr w:type="spellEnd"/>
      <w:r w:rsidRPr="00807D76">
        <w:rPr>
          <w:rFonts w:cs="Calibri"/>
          <w:szCs w:val="20"/>
        </w:rPr>
        <w:t xml:space="preserve"> </w:t>
      </w:r>
      <w:r w:rsidR="00EE6C31" w:rsidRPr="00807D76">
        <w:rPr>
          <w:rFonts w:cs="Calibri"/>
          <w:szCs w:val="20"/>
        </w:rPr>
        <w:t>ise yüzde</w:t>
      </w:r>
      <w:r w:rsidR="00807D76" w:rsidRPr="00807D76">
        <w:rPr>
          <w:rFonts w:cs="Calibri"/>
          <w:szCs w:val="20"/>
        </w:rPr>
        <w:t xml:space="preserve"> </w:t>
      </w:r>
      <w:r w:rsidR="00E9005F" w:rsidRPr="00807D76">
        <w:rPr>
          <w:rFonts w:cs="Calibri"/>
          <w:szCs w:val="20"/>
        </w:rPr>
        <w:t>19,</w:t>
      </w:r>
      <w:r w:rsidR="00D41C8E" w:rsidRPr="00807D76">
        <w:rPr>
          <w:rFonts w:cs="Calibri"/>
          <w:szCs w:val="20"/>
        </w:rPr>
        <w:t>5</w:t>
      </w:r>
      <w:r w:rsidR="000470A0" w:rsidRPr="00807D76">
        <w:rPr>
          <w:rFonts w:cs="Calibri"/>
          <w:szCs w:val="20"/>
        </w:rPr>
        <w:t>5</w:t>
      </w:r>
      <w:r w:rsidR="00E9005F" w:rsidRPr="00807D76">
        <w:rPr>
          <w:rFonts w:cs="Calibri"/>
          <w:szCs w:val="20"/>
        </w:rPr>
        <w:t>’</w:t>
      </w:r>
      <w:r w:rsidR="000470A0" w:rsidRPr="00807D76">
        <w:rPr>
          <w:rFonts w:cs="Calibri"/>
          <w:szCs w:val="20"/>
        </w:rPr>
        <w:t>tir</w:t>
      </w:r>
      <w:r w:rsidR="00E9005F" w:rsidRPr="00807D76">
        <w:rPr>
          <w:rFonts w:cs="Calibri"/>
          <w:szCs w:val="20"/>
        </w:rPr>
        <w:t>.</w:t>
      </w:r>
    </w:p>
    <w:p w14:paraId="3C5984F2" w14:textId="2B0D9685" w:rsidR="00F04C7F" w:rsidRPr="00807D76" w:rsidRDefault="00F52B00" w:rsidP="000F52D4">
      <w:pPr>
        <w:jc w:val="both"/>
        <w:rPr>
          <w:rFonts w:cs="Calibri"/>
          <w:color w:val="000000"/>
          <w:szCs w:val="20"/>
          <w:shd w:val="clear" w:color="auto" w:fill="FFFFFF"/>
        </w:rPr>
      </w:pPr>
      <w:r w:rsidRPr="00807D76">
        <w:rPr>
          <w:rFonts w:cs="Calibri"/>
          <w:b/>
          <w:szCs w:val="20"/>
        </w:rPr>
        <w:t xml:space="preserve">Fibabanka Genel Müdürü Ömer Mert, </w:t>
      </w:r>
      <w:r w:rsidR="00693C53" w:rsidRPr="00807D76">
        <w:rPr>
          <w:rFonts w:cs="Calibri"/>
          <w:b/>
          <w:szCs w:val="20"/>
        </w:rPr>
        <w:t>201</w:t>
      </w:r>
      <w:r w:rsidR="008333B4" w:rsidRPr="00807D76">
        <w:rPr>
          <w:rFonts w:cs="Calibri"/>
          <w:b/>
          <w:szCs w:val="20"/>
        </w:rPr>
        <w:t>9</w:t>
      </w:r>
      <w:r w:rsidR="00194104" w:rsidRPr="00807D76">
        <w:rPr>
          <w:rFonts w:cs="Calibri"/>
          <w:b/>
          <w:szCs w:val="20"/>
        </w:rPr>
        <w:t xml:space="preserve"> </w:t>
      </w:r>
      <w:proofErr w:type="gramStart"/>
      <w:r w:rsidR="00D41C8E" w:rsidRPr="00807D76">
        <w:rPr>
          <w:rFonts w:cs="Calibri"/>
          <w:b/>
          <w:szCs w:val="20"/>
        </w:rPr>
        <w:t>yıl sonu</w:t>
      </w:r>
      <w:proofErr w:type="gramEnd"/>
      <w:r w:rsidR="00F04C7F" w:rsidRPr="00807D76">
        <w:rPr>
          <w:rFonts w:cs="Calibri"/>
          <w:b/>
          <w:szCs w:val="20"/>
        </w:rPr>
        <w:t xml:space="preserve"> </w:t>
      </w:r>
      <w:r w:rsidR="00693C53" w:rsidRPr="00807D76">
        <w:rPr>
          <w:rFonts w:cs="Calibri"/>
          <w:b/>
          <w:szCs w:val="20"/>
        </w:rPr>
        <w:t>sonuçlarını değerlendire</w:t>
      </w:r>
      <w:r w:rsidRPr="00807D76">
        <w:rPr>
          <w:rFonts w:cs="Calibri"/>
          <w:b/>
          <w:szCs w:val="20"/>
        </w:rPr>
        <w:t>rek;</w:t>
      </w:r>
      <w:r w:rsidR="00C96D43" w:rsidRPr="00807D76">
        <w:rPr>
          <w:rFonts w:cs="Calibri"/>
          <w:b/>
          <w:szCs w:val="20"/>
        </w:rPr>
        <w:t xml:space="preserve"> </w:t>
      </w:r>
      <w:r w:rsidRPr="00807D76">
        <w:rPr>
          <w:rFonts w:cs="Calibri"/>
          <w:bCs/>
          <w:szCs w:val="20"/>
        </w:rPr>
        <w:t>“</w:t>
      </w:r>
      <w:r w:rsidR="00F97BDD" w:rsidRPr="00807D76">
        <w:rPr>
          <w:rFonts w:cs="Calibri"/>
          <w:color w:val="000000"/>
          <w:szCs w:val="20"/>
          <w:shd w:val="clear" w:color="auto" w:fill="FFFFFF"/>
        </w:rPr>
        <w:t xml:space="preserve">Teknoloji odaklı, </w:t>
      </w:r>
      <w:proofErr w:type="gramStart"/>
      <w:r w:rsidR="00F97BDD" w:rsidRPr="00807D76">
        <w:rPr>
          <w:rFonts w:cs="Calibri"/>
          <w:color w:val="000000"/>
          <w:szCs w:val="20"/>
          <w:shd w:val="clear" w:color="auto" w:fill="FFFFFF"/>
        </w:rPr>
        <w:t>müşteri</w:t>
      </w:r>
      <w:proofErr w:type="gramEnd"/>
      <w:r w:rsidR="00F97BDD" w:rsidRPr="00807D76">
        <w:rPr>
          <w:rFonts w:cs="Calibri"/>
          <w:color w:val="000000"/>
          <w:szCs w:val="20"/>
          <w:shd w:val="clear" w:color="auto" w:fill="FFFFFF"/>
        </w:rPr>
        <w:t xml:space="preserve"> deneyimini </w:t>
      </w:r>
      <w:proofErr w:type="spellStart"/>
      <w:r w:rsidR="00F97BDD" w:rsidRPr="00807D76">
        <w:rPr>
          <w:rFonts w:cs="Calibri"/>
          <w:color w:val="000000"/>
          <w:szCs w:val="20"/>
          <w:shd w:val="clear" w:color="auto" w:fill="FFFFFF"/>
        </w:rPr>
        <w:t>önceliklendiren</w:t>
      </w:r>
      <w:proofErr w:type="spellEnd"/>
      <w:r w:rsidR="00F97BDD" w:rsidRPr="00807D76">
        <w:rPr>
          <w:rFonts w:cs="Calibri"/>
          <w:color w:val="000000"/>
          <w:szCs w:val="20"/>
          <w:shd w:val="clear" w:color="auto" w:fill="FFFFFF"/>
        </w:rPr>
        <w:t xml:space="preserve"> yaklaşımımız ve tabana yayılma stratejimizle başarılı bir yılı </w:t>
      </w:r>
      <w:r w:rsidR="00807D76">
        <w:rPr>
          <w:rFonts w:cs="Calibri"/>
          <w:color w:val="000000"/>
          <w:szCs w:val="20"/>
          <w:shd w:val="clear" w:color="auto" w:fill="FFFFFF"/>
        </w:rPr>
        <w:t xml:space="preserve">daha </w:t>
      </w:r>
      <w:r w:rsidR="00F97BDD" w:rsidRPr="00807D76">
        <w:rPr>
          <w:rFonts w:cs="Calibri"/>
          <w:color w:val="000000"/>
          <w:szCs w:val="20"/>
          <w:shd w:val="clear" w:color="auto" w:fill="FFFFFF"/>
        </w:rPr>
        <w:t xml:space="preserve">geride bıraktık. Elde ettiğimiz </w:t>
      </w:r>
      <w:proofErr w:type="spellStart"/>
      <w:r w:rsidR="00F97BDD" w:rsidRPr="00807D76">
        <w:rPr>
          <w:rFonts w:cs="Calibri"/>
          <w:color w:val="000000"/>
          <w:szCs w:val="20"/>
          <w:shd w:val="clear" w:color="auto" w:fill="FFFFFF"/>
        </w:rPr>
        <w:t>operasyonel</w:t>
      </w:r>
      <w:proofErr w:type="spellEnd"/>
      <w:r w:rsidR="00F97BDD" w:rsidRPr="00807D76">
        <w:rPr>
          <w:rFonts w:cs="Calibri"/>
          <w:color w:val="000000"/>
          <w:szCs w:val="20"/>
          <w:shd w:val="clear" w:color="auto" w:fill="FFFFFF"/>
        </w:rPr>
        <w:t xml:space="preserve"> ve finansal performans sonucunda 2019 yılında da büyümemizi istikrarlı bir şekilde sürdürdük.</w:t>
      </w:r>
      <w:r w:rsidR="000F52D4" w:rsidRPr="00807D76">
        <w:rPr>
          <w:rFonts w:cs="Calibri"/>
          <w:color w:val="000000"/>
          <w:szCs w:val="20"/>
          <w:shd w:val="clear" w:color="auto" w:fill="FFFFFF"/>
        </w:rPr>
        <w:t xml:space="preserve"> Dijitalleşme, tabana yayılma ve ürün çeşitliliğini artırma hedeflerimiz doğrultusunda müşterilerimize yenilikçi ürün ve hizmetler sunmanın yanı sıra Mobil ve İnternet Bankacılığı kanallarımızı müşterilerimizin beklentilerine cevap verecek şekilde yeniden tasarladık. </w:t>
      </w:r>
      <w:r w:rsidR="00F97BDD" w:rsidRPr="00807D76">
        <w:rPr>
          <w:rFonts w:cs="Calibri"/>
          <w:color w:val="000000"/>
          <w:szCs w:val="20"/>
          <w:shd w:val="clear" w:color="auto" w:fill="FFFFFF"/>
        </w:rPr>
        <w:t>2020 yılında da aktif kalite</w:t>
      </w:r>
      <w:r w:rsidR="00CA6B4E">
        <w:rPr>
          <w:rFonts w:cs="Calibri"/>
          <w:color w:val="000000"/>
          <w:szCs w:val="20"/>
          <w:shd w:val="clear" w:color="auto" w:fill="FFFFFF"/>
        </w:rPr>
        <w:t>sin</w:t>
      </w:r>
      <w:r w:rsidR="00262292">
        <w:rPr>
          <w:rFonts w:cs="Calibri"/>
          <w:color w:val="000000"/>
          <w:szCs w:val="20"/>
          <w:shd w:val="clear" w:color="auto" w:fill="FFFFFF"/>
        </w:rPr>
        <w:t>i</w:t>
      </w:r>
      <w:r w:rsidR="00F97BDD" w:rsidRPr="00807D76">
        <w:rPr>
          <w:rFonts w:cs="Calibri"/>
          <w:color w:val="000000"/>
          <w:szCs w:val="20"/>
          <w:shd w:val="clear" w:color="auto" w:fill="FFFFFF"/>
        </w:rPr>
        <w:t>, sürdürülebilir kârlılığı ve verimliliği ön</w:t>
      </w:r>
      <w:r w:rsidR="000F52D4" w:rsidRPr="00807D76">
        <w:rPr>
          <w:rFonts w:cs="Calibri"/>
          <w:color w:val="000000"/>
          <w:szCs w:val="20"/>
          <w:shd w:val="clear" w:color="auto" w:fill="FFFFFF"/>
        </w:rPr>
        <w:t xml:space="preserve"> planda tutarak </w:t>
      </w:r>
      <w:r w:rsidR="00F97BDD" w:rsidRPr="00807D76">
        <w:rPr>
          <w:rFonts w:cs="Calibri"/>
          <w:color w:val="000000"/>
          <w:szCs w:val="20"/>
          <w:shd w:val="clear" w:color="auto" w:fill="FFFFFF"/>
        </w:rPr>
        <w:t xml:space="preserve">finansal istikrarımızı korumayı hedefliyoruz. </w:t>
      </w:r>
      <w:r w:rsidR="000F52D4" w:rsidRPr="00807D76">
        <w:rPr>
          <w:rFonts w:cs="Calibri"/>
          <w:color w:val="000000"/>
          <w:szCs w:val="20"/>
          <w:shd w:val="clear" w:color="auto" w:fill="FFFFFF"/>
        </w:rPr>
        <w:t xml:space="preserve">Bunu yaparken yine dijital yatırımlar ön planda olacak. </w:t>
      </w:r>
      <w:r w:rsidR="00F97BDD" w:rsidRPr="00807D76">
        <w:rPr>
          <w:rFonts w:cs="Calibri"/>
          <w:color w:val="000000"/>
          <w:szCs w:val="20"/>
          <w:shd w:val="clear" w:color="auto" w:fill="FFFFFF"/>
        </w:rPr>
        <w:t>Amacımız; müşteri</w:t>
      </w:r>
      <w:r w:rsidR="001D1E7D" w:rsidRPr="00807D76">
        <w:rPr>
          <w:rFonts w:cs="Calibri"/>
          <w:color w:val="000000"/>
          <w:szCs w:val="20"/>
          <w:shd w:val="clear" w:color="auto" w:fill="FFFFFF"/>
        </w:rPr>
        <w:t xml:space="preserve">lerimizin </w:t>
      </w:r>
      <w:r w:rsidR="00F97BDD" w:rsidRPr="00807D76">
        <w:rPr>
          <w:rFonts w:cs="Calibri"/>
          <w:color w:val="000000"/>
          <w:szCs w:val="20"/>
          <w:shd w:val="clear" w:color="auto" w:fill="FFFFFF"/>
        </w:rPr>
        <w:t>ihtiyaç duydu</w:t>
      </w:r>
      <w:r w:rsidR="001D1E7D" w:rsidRPr="00807D76">
        <w:rPr>
          <w:rFonts w:cs="Calibri"/>
          <w:color w:val="000000"/>
          <w:szCs w:val="20"/>
          <w:shd w:val="clear" w:color="auto" w:fill="FFFFFF"/>
        </w:rPr>
        <w:t>kları</w:t>
      </w:r>
      <w:r w:rsidR="00F97BDD" w:rsidRPr="00807D76">
        <w:rPr>
          <w:rFonts w:cs="Calibri"/>
          <w:color w:val="000000"/>
          <w:szCs w:val="20"/>
          <w:shd w:val="clear" w:color="auto" w:fill="FFFFFF"/>
        </w:rPr>
        <w:t xml:space="preserve"> her an ve her yerde yan</w:t>
      </w:r>
      <w:r w:rsidR="001D1E7D" w:rsidRPr="00807D76">
        <w:rPr>
          <w:rFonts w:cs="Calibri"/>
          <w:color w:val="000000"/>
          <w:szCs w:val="20"/>
          <w:shd w:val="clear" w:color="auto" w:fill="FFFFFF"/>
        </w:rPr>
        <w:t>lar</w:t>
      </w:r>
      <w:r w:rsidR="00F97BDD" w:rsidRPr="00807D76">
        <w:rPr>
          <w:rFonts w:cs="Calibri"/>
          <w:color w:val="000000"/>
          <w:szCs w:val="20"/>
          <w:shd w:val="clear" w:color="auto" w:fill="FFFFFF"/>
        </w:rPr>
        <w:t>ında olmak ve hayat</w:t>
      </w:r>
      <w:r w:rsidR="001D1E7D" w:rsidRPr="00807D76">
        <w:rPr>
          <w:rFonts w:cs="Calibri"/>
          <w:color w:val="000000"/>
          <w:szCs w:val="20"/>
          <w:shd w:val="clear" w:color="auto" w:fill="FFFFFF"/>
        </w:rPr>
        <w:t>lar</w:t>
      </w:r>
      <w:r w:rsidR="00F97BDD" w:rsidRPr="00807D76">
        <w:rPr>
          <w:rFonts w:cs="Calibri"/>
          <w:color w:val="000000"/>
          <w:szCs w:val="20"/>
          <w:shd w:val="clear" w:color="auto" w:fill="FFFFFF"/>
        </w:rPr>
        <w:t>ını kolaylaştırmak</w:t>
      </w:r>
      <w:r w:rsidR="001D1E7D" w:rsidRPr="00807D76">
        <w:rPr>
          <w:rFonts w:cs="Calibri"/>
          <w:color w:val="000000"/>
          <w:szCs w:val="20"/>
          <w:shd w:val="clear" w:color="auto" w:fill="FFFFFF"/>
        </w:rPr>
        <w:t xml:space="preserve">. </w:t>
      </w:r>
      <w:r w:rsidR="000F52D4" w:rsidRPr="00807D76">
        <w:rPr>
          <w:rFonts w:cs="Calibri"/>
          <w:color w:val="000000"/>
          <w:szCs w:val="20"/>
          <w:shd w:val="clear" w:color="auto" w:fill="FFFFFF"/>
        </w:rPr>
        <w:t>“Anlarız hızla, çözeriz hızla” yaklaşımımız ve b</w:t>
      </w:r>
      <w:r w:rsidR="00F97BDD" w:rsidRPr="00807D76">
        <w:rPr>
          <w:rFonts w:cs="Calibri"/>
          <w:color w:val="000000"/>
          <w:szCs w:val="20"/>
          <w:shd w:val="clear" w:color="auto" w:fill="FFFFFF"/>
        </w:rPr>
        <w:t>ankacılık hizmetlerini müşterilerinin ayağına götüren banka anlayışımızla, kanallarımıza sürekli yatırım yaparak farklılık yaratan çözümler geliştirmeyi sürdüreceğiz”</w:t>
      </w:r>
      <w:r w:rsidR="000F52D4" w:rsidRPr="00807D76">
        <w:rPr>
          <w:rFonts w:cs="Calibri"/>
          <w:color w:val="000000"/>
          <w:szCs w:val="20"/>
          <w:shd w:val="clear" w:color="auto" w:fill="FFFFFF"/>
        </w:rPr>
        <w:t xml:space="preserve"> dedi.</w:t>
      </w:r>
    </w:p>
    <w:p w14:paraId="3981CF4D" w14:textId="77777777" w:rsidR="00F52B00" w:rsidRPr="00807D76" w:rsidRDefault="00F52B00" w:rsidP="00F52B00">
      <w:pPr>
        <w:pStyle w:val="NormalWeb"/>
        <w:spacing w:before="0" w:beforeAutospacing="0" w:after="0" w:afterAutospacing="0" w:line="276" w:lineRule="auto"/>
        <w:rPr>
          <w:rStyle w:val="Strong"/>
          <w:rFonts w:ascii="Calibri" w:hAnsi="Calibri" w:cs="Calibri"/>
          <w:color w:val="000000"/>
          <w:sz w:val="20"/>
          <w:szCs w:val="18"/>
        </w:rPr>
      </w:pPr>
    </w:p>
    <w:p w14:paraId="07BDBD5F" w14:textId="3A325F61" w:rsidR="00F52B00" w:rsidRPr="00807D76" w:rsidRDefault="00F52B00" w:rsidP="00F52B00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18"/>
        </w:rPr>
      </w:pPr>
      <w:r w:rsidRPr="00807D76">
        <w:rPr>
          <w:rStyle w:val="Strong"/>
          <w:rFonts w:ascii="Calibri" w:hAnsi="Calibri" w:cs="Calibri"/>
          <w:color w:val="000000"/>
          <w:sz w:val="20"/>
          <w:szCs w:val="18"/>
        </w:rPr>
        <w:t xml:space="preserve">Fibabanka </w:t>
      </w:r>
      <w:proofErr w:type="spellStart"/>
      <w:r w:rsidRPr="00807D76">
        <w:rPr>
          <w:rStyle w:val="Strong"/>
          <w:rFonts w:ascii="Calibri" w:hAnsi="Calibri" w:cs="Calibri"/>
          <w:color w:val="000000"/>
          <w:sz w:val="20"/>
          <w:szCs w:val="18"/>
        </w:rPr>
        <w:t>Hakkında</w:t>
      </w:r>
      <w:proofErr w:type="spellEnd"/>
      <w:r w:rsidRPr="00807D76">
        <w:rPr>
          <w:rStyle w:val="Strong"/>
          <w:rFonts w:ascii="Calibri" w:hAnsi="Calibri" w:cs="Calibri"/>
          <w:color w:val="000000"/>
          <w:sz w:val="20"/>
          <w:szCs w:val="18"/>
        </w:rPr>
        <w:t>:</w:t>
      </w:r>
    </w:p>
    <w:p w14:paraId="15168A61" w14:textId="435429C2" w:rsidR="00F52B00" w:rsidRPr="00807D76" w:rsidRDefault="00F52B00" w:rsidP="00F52B00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18"/>
        </w:rPr>
      </w:pPr>
      <w:r w:rsidRPr="00807D76">
        <w:rPr>
          <w:rFonts w:ascii="Calibri" w:hAnsi="Calibri" w:cs="Calibri"/>
          <w:color w:val="000000"/>
          <w:sz w:val="20"/>
          <w:szCs w:val="18"/>
        </w:rPr>
        <w:t xml:space="preserve">Fiba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Gru</w:t>
      </w:r>
      <w:r w:rsidR="00807D76">
        <w:rPr>
          <w:rFonts w:ascii="Calibri" w:hAnsi="Calibri" w:cs="Calibri"/>
          <w:color w:val="000000"/>
          <w:sz w:val="20"/>
          <w:szCs w:val="18"/>
        </w:rPr>
        <w:t>bu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bünyesine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 27 Ekim 2010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tarihinde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katılan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 Fibabanka, “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Anlarız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hızla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,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çözeriz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hızla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”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yaklaşımı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 ve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müşterilerinin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ayağına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giden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 </w:t>
      </w:r>
      <w:proofErr w:type="spellStart"/>
      <w:proofErr w:type="gramStart"/>
      <w:r w:rsidRPr="00807D76">
        <w:rPr>
          <w:rFonts w:ascii="Calibri" w:hAnsi="Calibri" w:cs="Calibri"/>
          <w:color w:val="000000"/>
          <w:sz w:val="20"/>
          <w:szCs w:val="18"/>
        </w:rPr>
        <w:t>banka</w:t>
      </w:r>
      <w:proofErr w:type="spellEnd"/>
      <w:proofErr w:type="gramEnd"/>
      <w:r w:rsidRPr="00807D76">
        <w:rPr>
          <w:rFonts w:ascii="Calibri" w:hAnsi="Calibri" w:cs="Calibri"/>
          <w:color w:val="000000"/>
          <w:sz w:val="20"/>
          <w:szCs w:val="18"/>
        </w:rPr>
        <w:t xml:space="preserve">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anlayışıyla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hizmet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vermektedir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. Fibabanka, İstanbul, Ankara, İzmir ve Antalya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başta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olmak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üzere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Türkiye’de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toplam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 63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şubesi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 ve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yaklaşık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 1.600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çalışanı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ile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 Kurumsal,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Ticari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, KOBİ,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Bireysel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, Tarım ve Özel Bankacılık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alanlarında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faaliyet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 xml:space="preserve"> </w:t>
      </w:r>
      <w:proofErr w:type="spellStart"/>
      <w:r w:rsidRPr="00807D76">
        <w:rPr>
          <w:rFonts w:ascii="Calibri" w:hAnsi="Calibri" w:cs="Calibri"/>
          <w:color w:val="000000"/>
          <w:sz w:val="20"/>
          <w:szCs w:val="18"/>
        </w:rPr>
        <w:t>göstermektedir</w:t>
      </w:r>
      <w:proofErr w:type="spellEnd"/>
      <w:r w:rsidRPr="00807D76">
        <w:rPr>
          <w:rFonts w:ascii="Calibri" w:hAnsi="Calibri" w:cs="Calibri"/>
          <w:color w:val="000000"/>
          <w:sz w:val="20"/>
          <w:szCs w:val="18"/>
        </w:rPr>
        <w:t>.</w:t>
      </w:r>
    </w:p>
    <w:p w14:paraId="37E70EFF" w14:textId="77777777" w:rsidR="000F2D05" w:rsidRPr="00807D76" w:rsidRDefault="000F2D05" w:rsidP="00F52B00">
      <w:pPr>
        <w:jc w:val="both"/>
        <w:rPr>
          <w:rFonts w:cs="Calibri"/>
          <w:b/>
          <w:szCs w:val="20"/>
        </w:rPr>
      </w:pPr>
    </w:p>
    <w:sectPr w:rsidR="000F2D05" w:rsidRPr="00807D76" w:rsidSect="005C579E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D3F1F" w14:textId="77777777" w:rsidR="00205924" w:rsidRDefault="00205924" w:rsidP="00AC035D">
      <w:pPr>
        <w:spacing w:after="0" w:line="240" w:lineRule="auto"/>
      </w:pPr>
      <w:r>
        <w:separator/>
      </w:r>
    </w:p>
  </w:endnote>
  <w:endnote w:type="continuationSeparator" w:id="0">
    <w:p w14:paraId="316028C5" w14:textId="77777777" w:rsidR="00205924" w:rsidRDefault="00205924" w:rsidP="00AC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7E8FD" w14:textId="77777777" w:rsidR="00205924" w:rsidRDefault="00205924" w:rsidP="00AC035D">
      <w:pPr>
        <w:spacing w:after="0" w:line="240" w:lineRule="auto"/>
      </w:pPr>
      <w:r>
        <w:separator/>
      </w:r>
    </w:p>
  </w:footnote>
  <w:footnote w:type="continuationSeparator" w:id="0">
    <w:p w14:paraId="1CCF6278" w14:textId="77777777" w:rsidR="00205924" w:rsidRDefault="00205924" w:rsidP="00AC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E1913" w14:textId="77777777" w:rsidR="00765835" w:rsidRDefault="00765835">
    <w:pPr>
      <w:pStyle w:val="Header"/>
    </w:pPr>
    <w:r>
      <w:rPr>
        <w:noProof/>
        <w:lang w:val="en-US"/>
      </w:rPr>
      <w:drawing>
        <wp:inline distT="0" distB="0" distL="0" distR="0" wp14:anchorId="0DEB467A" wp14:editId="15FB7FAE">
          <wp:extent cx="576262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474CF"/>
    <w:multiLevelType w:val="hybridMultilevel"/>
    <w:tmpl w:val="0BFE5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27B2"/>
    <w:multiLevelType w:val="hybridMultilevel"/>
    <w:tmpl w:val="7B8408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4F"/>
    <w:rsid w:val="00001F99"/>
    <w:rsid w:val="00001F9D"/>
    <w:rsid w:val="00007D9A"/>
    <w:rsid w:val="00013585"/>
    <w:rsid w:val="00024391"/>
    <w:rsid w:val="000257AA"/>
    <w:rsid w:val="00030C84"/>
    <w:rsid w:val="00036874"/>
    <w:rsid w:val="000369A4"/>
    <w:rsid w:val="000468FD"/>
    <w:rsid w:val="000470A0"/>
    <w:rsid w:val="00047D09"/>
    <w:rsid w:val="000573FD"/>
    <w:rsid w:val="000611E8"/>
    <w:rsid w:val="000641E6"/>
    <w:rsid w:val="000652AF"/>
    <w:rsid w:val="00067E9A"/>
    <w:rsid w:val="00070262"/>
    <w:rsid w:val="00096C5A"/>
    <w:rsid w:val="000A22DD"/>
    <w:rsid w:val="000B6EE9"/>
    <w:rsid w:val="000C38C5"/>
    <w:rsid w:val="000C6C3E"/>
    <w:rsid w:val="000D38C6"/>
    <w:rsid w:val="000D6DA8"/>
    <w:rsid w:val="000E2FD7"/>
    <w:rsid w:val="000E67F2"/>
    <w:rsid w:val="000E7B89"/>
    <w:rsid w:val="000F1815"/>
    <w:rsid w:val="000F2D05"/>
    <w:rsid w:val="000F52D4"/>
    <w:rsid w:val="00115588"/>
    <w:rsid w:val="00123F94"/>
    <w:rsid w:val="00125B91"/>
    <w:rsid w:val="00126736"/>
    <w:rsid w:val="001334D3"/>
    <w:rsid w:val="00144BEE"/>
    <w:rsid w:val="00150250"/>
    <w:rsid w:val="0015102A"/>
    <w:rsid w:val="001558C5"/>
    <w:rsid w:val="00155957"/>
    <w:rsid w:val="00155BD9"/>
    <w:rsid w:val="00161BA9"/>
    <w:rsid w:val="00166DD9"/>
    <w:rsid w:val="00185B0B"/>
    <w:rsid w:val="00186504"/>
    <w:rsid w:val="00194104"/>
    <w:rsid w:val="00194309"/>
    <w:rsid w:val="00194B00"/>
    <w:rsid w:val="001B1492"/>
    <w:rsid w:val="001B6095"/>
    <w:rsid w:val="001B787C"/>
    <w:rsid w:val="001B7D98"/>
    <w:rsid w:val="001C6D8F"/>
    <w:rsid w:val="001D1E7D"/>
    <w:rsid w:val="001D6F87"/>
    <w:rsid w:val="001D74AD"/>
    <w:rsid w:val="001E4D75"/>
    <w:rsid w:val="001F2C7F"/>
    <w:rsid w:val="001F58E4"/>
    <w:rsid w:val="001F5C4C"/>
    <w:rsid w:val="0020365A"/>
    <w:rsid w:val="00205924"/>
    <w:rsid w:val="0021074D"/>
    <w:rsid w:val="00212E17"/>
    <w:rsid w:val="00213CA4"/>
    <w:rsid w:val="0021405D"/>
    <w:rsid w:val="00215DA3"/>
    <w:rsid w:val="00225E03"/>
    <w:rsid w:val="00226841"/>
    <w:rsid w:val="00231970"/>
    <w:rsid w:val="002325CF"/>
    <w:rsid w:val="0023325B"/>
    <w:rsid w:val="00233CB1"/>
    <w:rsid w:val="00242578"/>
    <w:rsid w:val="00252034"/>
    <w:rsid w:val="00252515"/>
    <w:rsid w:val="0025463C"/>
    <w:rsid w:val="00257F4B"/>
    <w:rsid w:val="0026061D"/>
    <w:rsid w:val="00262292"/>
    <w:rsid w:val="0026358E"/>
    <w:rsid w:val="00267D0E"/>
    <w:rsid w:val="00271FF5"/>
    <w:rsid w:val="00293078"/>
    <w:rsid w:val="00296C7E"/>
    <w:rsid w:val="00297873"/>
    <w:rsid w:val="002A2AD3"/>
    <w:rsid w:val="002A4D13"/>
    <w:rsid w:val="002A4FBF"/>
    <w:rsid w:val="002A642F"/>
    <w:rsid w:val="002B3C74"/>
    <w:rsid w:val="002D158F"/>
    <w:rsid w:val="002D1A3B"/>
    <w:rsid w:val="002D21EC"/>
    <w:rsid w:val="002D2D9B"/>
    <w:rsid w:val="002E52AB"/>
    <w:rsid w:val="002E55BC"/>
    <w:rsid w:val="002E6606"/>
    <w:rsid w:val="002E68F3"/>
    <w:rsid w:val="002F0D88"/>
    <w:rsid w:val="00305E6E"/>
    <w:rsid w:val="00306FA0"/>
    <w:rsid w:val="0031083A"/>
    <w:rsid w:val="003167D0"/>
    <w:rsid w:val="00326DE7"/>
    <w:rsid w:val="00327B5D"/>
    <w:rsid w:val="003368C7"/>
    <w:rsid w:val="00347CB7"/>
    <w:rsid w:val="003678C8"/>
    <w:rsid w:val="00371F9D"/>
    <w:rsid w:val="00373A33"/>
    <w:rsid w:val="00377F9C"/>
    <w:rsid w:val="00391270"/>
    <w:rsid w:val="00397403"/>
    <w:rsid w:val="00397BC2"/>
    <w:rsid w:val="003A7009"/>
    <w:rsid w:val="003B7EE0"/>
    <w:rsid w:val="003C4C4E"/>
    <w:rsid w:val="003C7E6D"/>
    <w:rsid w:val="003D50FD"/>
    <w:rsid w:val="003E2521"/>
    <w:rsid w:val="003E5A3D"/>
    <w:rsid w:val="003E7EEA"/>
    <w:rsid w:val="003F0311"/>
    <w:rsid w:val="003F29A6"/>
    <w:rsid w:val="004014DD"/>
    <w:rsid w:val="00405C2F"/>
    <w:rsid w:val="004176ED"/>
    <w:rsid w:val="004176FE"/>
    <w:rsid w:val="00423093"/>
    <w:rsid w:val="00425477"/>
    <w:rsid w:val="00425BC6"/>
    <w:rsid w:val="0043303A"/>
    <w:rsid w:val="00442C1A"/>
    <w:rsid w:val="00442E46"/>
    <w:rsid w:val="0044704D"/>
    <w:rsid w:val="0044714E"/>
    <w:rsid w:val="00451765"/>
    <w:rsid w:val="0045304F"/>
    <w:rsid w:val="00461D12"/>
    <w:rsid w:val="00462FFA"/>
    <w:rsid w:val="00467835"/>
    <w:rsid w:val="0048197A"/>
    <w:rsid w:val="00481AB8"/>
    <w:rsid w:val="00494526"/>
    <w:rsid w:val="004A6E0C"/>
    <w:rsid w:val="004C157A"/>
    <w:rsid w:val="004C5F03"/>
    <w:rsid w:val="004F0843"/>
    <w:rsid w:val="00520210"/>
    <w:rsid w:val="005244EA"/>
    <w:rsid w:val="00526564"/>
    <w:rsid w:val="00530178"/>
    <w:rsid w:val="00534744"/>
    <w:rsid w:val="00534F40"/>
    <w:rsid w:val="005458C2"/>
    <w:rsid w:val="00550AA6"/>
    <w:rsid w:val="005538EB"/>
    <w:rsid w:val="005622B5"/>
    <w:rsid w:val="005647C9"/>
    <w:rsid w:val="00566E9C"/>
    <w:rsid w:val="005758B5"/>
    <w:rsid w:val="00577D08"/>
    <w:rsid w:val="00585589"/>
    <w:rsid w:val="00595693"/>
    <w:rsid w:val="00596806"/>
    <w:rsid w:val="005A6B04"/>
    <w:rsid w:val="005B64EE"/>
    <w:rsid w:val="005B78D2"/>
    <w:rsid w:val="005C579E"/>
    <w:rsid w:val="005D17BB"/>
    <w:rsid w:val="005D32D1"/>
    <w:rsid w:val="005D581E"/>
    <w:rsid w:val="005E1C14"/>
    <w:rsid w:val="005E30D2"/>
    <w:rsid w:val="005E4C9D"/>
    <w:rsid w:val="005E7EAB"/>
    <w:rsid w:val="005F175A"/>
    <w:rsid w:val="005F35BD"/>
    <w:rsid w:val="005F696B"/>
    <w:rsid w:val="005F6F68"/>
    <w:rsid w:val="00601166"/>
    <w:rsid w:val="00606ED2"/>
    <w:rsid w:val="0061672D"/>
    <w:rsid w:val="006169F1"/>
    <w:rsid w:val="006275D2"/>
    <w:rsid w:val="0063060B"/>
    <w:rsid w:val="00631AB7"/>
    <w:rsid w:val="006339BB"/>
    <w:rsid w:val="00640741"/>
    <w:rsid w:val="006411FF"/>
    <w:rsid w:val="006473ED"/>
    <w:rsid w:val="006477E2"/>
    <w:rsid w:val="00650E97"/>
    <w:rsid w:val="006537F2"/>
    <w:rsid w:val="00654A75"/>
    <w:rsid w:val="00661445"/>
    <w:rsid w:val="00670C94"/>
    <w:rsid w:val="006763AD"/>
    <w:rsid w:val="00681791"/>
    <w:rsid w:val="00684CC7"/>
    <w:rsid w:val="00686A38"/>
    <w:rsid w:val="00687645"/>
    <w:rsid w:val="00692B07"/>
    <w:rsid w:val="00693C53"/>
    <w:rsid w:val="0069522A"/>
    <w:rsid w:val="006A0138"/>
    <w:rsid w:val="006A112A"/>
    <w:rsid w:val="006A64F6"/>
    <w:rsid w:val="006B0320"/>
    <w:rsid w:val="006B0AC0"/>
    <w:rsid w:val="006B0C96"/>
    <w:rsid w:val="006B6177"/>
    <w:rsid w:val="006B61C4"/>
    <w:rsid w:val="006B6C34"/>
    <w:rsid w:val="006C0216"/>
    <w:rsid w:val="006D5EB1"/>
    <w:rsid w:val="006E7C6B"/>
    <w:rsid w:val="006F0727"/>
    <w:rsid w:val="006F1C06"/>
    <w:rsid w:val="00700B2E"/>
    <w:rsid w:val="00704D63"/>
    <w:rsid w:val="00720664"/>
    <w:rsid w:val="00726F02"/>
    <w:rsid w:val="00736556"/>
    <w:rsid w:val="00763CF4"/>
    <w:rsid w:val="00765835"/>
    <w:rsid w:val="0077073A"/>
    <w:rsid w:val="0077204B"/>
    <w:rsid w:val="0077317A"/>
    <w:rsid w:val="0077790E"/>
    <w:rsid w:val="0078415A"/>
    <w:rsid w:val="00792916"/>
    <w:rsid w:val="00792ADF"/>
    <w:rsid w:val="00793048"/>
    <w:rsid w:val="007947FD"/>
    <w:rsid w:val="00797C2B"/>
    <w:rsid w:val="007A064E"/>
    <w:rsid w:val="007A1A58"/>
    <w:rsid w:val="007B0780"/>
    <w:rsid w:val="007B23E3"/>
    <w:rsid w:val="007B65DE"/>
    <w:rsid w:val="007D6AEC"/>
    <w:rsid w:val="007E37C6"/>
    <w:rsid w:val="007E55CE"/>
    <w:rsid w:val="007E634D"/>
    <w:rsid w:val="007F5035"/>
    <w:rsid w:val="007F7859"/>
    <w:rsid w:val="008072B3"/>
    <w:rsid w:val="00807888"/>
    <w:rsid w:val="00807D76"/>
    <w:rsid w:val="008333B4"/>
    <w:rsid w:val="0083446B"/>
    <w:rsid w:val="0085105F"/>
    <w:rsid w:val="00852F14"/>
    <w:rsid w:val="008579D0"/>
    <w:rsid w:val="00861090"/>
    <w:rsid w:val="00862718"/>
    <w:rsid w:val="00863362"/>
    <w:rsid w:val="00864378"/>
    <w:rsid w:val="00877789"/>
    <w:rsid w:val="00886DAB"/>
    <w:rsid w:val="008916B1"/>
    <w:rsid w:val="00897AF8"/>
    <w:rsid w:val="008A0357"/>
    <w:rsid w:val="008A479C"/>
    <w:rsid w:val="008A488D"/>
    <w:rsid w:val="008A77F6"/>
    <w:rsid w:val="008A7DAC"/>
    <w:rsid w:val="008B1BED"/>
    <w:rsid w:val="008B3633"/>
    <w:rsid w:val="008B6A36"/>
    <w:rsid w:val="008C18FD"/>
    <w:rsid w:val="008C6F13"/>
    <w:rsid w:val="008D7AC1"/>
    <w:rsid w:val="008E2B83"/>
    <w:rsid w:val="008E49BD"/>
    <w:rsid w:val="008F4848"/>
    <w:rsid w:val="00910EC7"/>
    <w:rsid w:val="00941463"/>
    <w:rsid w:val="00942D84"/>
    <w:rsid w:val="0094350F"/>
    <w:rsid w:val="00946F0F"/>
    <w:rsid w:val="00953B10"/>
    <w:rsid w:val="009567EB"/>
    <w:rsid w:val="00956DDF"/>
    <w:rsid w:val="009844D4"/>
    <w:rsid w:val="00986779"/>
    <w:rsid w:val="00986DC6"/>
    <w:rsid w:val="00992518"/>
    <w:rsid w:val="009935BD"/>
    <w:rsid w:val="009953E2"/>
    <w:rsid w:val="009A229A"/>
    <w:rsid w:val="009A3CCE"/>
    <w:rsid w:val="009B3CE4"/>
    <w:rsid w:val="009D5590"/>
    <w:rsid w:val="009F194F"/>
    <w:rsid w:val="009F4832"/>
    <w:rsid w:val="009F4D52"/>
    <w:rsid w:val="00A06408"/>
    <w:rsid w:val="00A10927"/>
    <w:rsid w:val="00A12260"/>
    <w:rsid w:val="00A17518"/>
    <w:rsid w:val="00A35FB7"/>
    <w:rsid w:val="00A36282"/>
    <w:rsid w:val="00A4321E"/>
    <w:rsid w:val="00A45F81"/>
    <w:rsid w:val="00A50B8E"/>
    <w:rsid w:val="00A51BB3"/>
    <w:rsid w:val="00A524AD"/>
    <w:rsid w:val="00A52A70"/>
    <w:rsid w:val="00A67140"/>
    <w:rsid w:val="00A72D68"/>
    <w:rsid w:val="00A778E2"/>
    <w:rsid w:val="00AA6EEA"/>
    <w:rsid w:val="00AB27A4"/>
    <w:rsid w:val="00AB2B83"/>
    <w:rsid w:val="00AC035D"/>
    <w:rsid w:val="00AD0D52"/>
    <w:rsid w:val="00AD22A1"/>
    <w:rsid w:val="00AD3DBD"/>
    <w:rsid w:val="00AD51AB"/>
    <w:rsid w:val="00AD7406"/>
    <w:rsid w:val="00AE20BE"/>
    <w:rsid w:val="00AF6592"/>
    <w:rsid w:val="00B0759B"/>
    <w:rsid w:val="00B15A01"/>
    <w:rsid w:val="00B44046"/>
    <w:rsid w:val="00B56CFE"/>
    <w:rsid w:val="00B574F7"/>
    <w:rsid w:val="00B61005"/>
    <w:rsid w:val="00B673BC"/>
    <w:rsid w:val="00B703AF"/>
    <w:rsid w:val="00B80A30"/>
    <w:rsid w:val="00B8460A"/>
    <w:rsid w:val="00B86587"/>
    <w:rsid w:val="00B87EC1"/>
    <w:rsid w:val="00B9428C"/>
    <w:rsid w:val="00BA28D7"/>
    <w:rsid w:val="00BA56FB"/>
    <w:rsid w:val="00BA7281"/>
    <w:rsid w:val="00BB2EE7"/>
    <w:rsid w:val="00BB3A0F"/>
    <w:rsid w:val="00BB41AD"/>
    <w:rsid w:val="00BB60CF"/>
    <w:rsid w:val="00BB7D42"/>
    <w:rsid w:val="00BC4DF3"/>
    <w:rsid w:val="00BE49E1"/>
    <w:rsid w:val="00BE6816"/>
    <w:rsid w:val="00BE7D04"/>
    <w:rsid w:val="00BF0D85"/>
    <w:rsid w:val="00BF221D"/>
    <w:rsid w:val="00BF296C"/>
    <w:rsid w:val="00C00654"/>
    <w:rsid w:val="00C038D2"/>
    <w:rsid w:val="00C1016F"/>
    <w:rsid w:val="00C1433A"/>
    <w:rsid w:val="00C23795"/>
    <w:rsid w:val="00C31434"/>
    <w:rsid w:val="00C3331E"/>
    <w:rsid w:val="00C364FC"/>
    <w:rsid w:val="00C47DD1"/>
    <w:rsid w:val="00C5062E"/>
    <w:rsid w:val="00C55EB1"/>
    <w:rsid w:val="00C62B70"/>
    <w:rsid w:val="00C66A1F"/>
    <w:rsid w:val="00C67635"/>
    <w:rsid w:val="00C75EC4"/>
    <w:rsid w:val="00C7668F"/>
    <w:rsid w:val="00C83FB0"/>
    <w:rsid w:val="00C96D43"/>
    <w:rsid w:val="00CA064A"/>
    <w:rsid w:val="00CA63EB"/>
    <w:rsid w:val="00CA6B4E"/>
    <w:rsid w:val="00CA7024"/>
    <w:rsid w:val="00CB2DBF"/>
    <w:rsid w:val="00CB3CAE"/>
    <w:rsid w:val="00CB66A8"/>
    <w:rsid w:val="00CC71C4"/>
    <w:rsid w:val="00CD769B"/>
    <w:rsid w:val="00CE003E"/>
    <w:rsid w:val="00CE175D"/>
    <w:rsid w:val="00CE2811"/>
    <w:rsid w:val="00CE4F44"/>
    <w:rsid w:val="00CE6AA5"/>
    <w:rsid w:val="00CF0978"/>
    <w:rsid w:val="00CF17D3"/>
    <w:rsid w:val="00CF6655"/>
    <w:rsid w:val="00D12C3D"/>
    <w:rsid w:val="00D14FB9"/>
    <w:rsid w:val="00D23297"/>
    <w:rsid w:val="00D26E3B"/>
    <w:rsid w:val="00D32424"/>
    <w:rsid w:val="00D32F97"/>
    <w:rsid w:val="00D40996"/>
    <w:rsid w:val="00D41C8E"/>
    <w:rsid w:val="00D4314D"/>
    <w:rsid w:val="00D47AE0"/>
    <w:rsid w:val="00D50FEA"/>
    <w:rsid w:val="00D52E83"/>
    <w:rsid w:val="00D57013"/>
    <w:rsid w:val="00D57C18"/>
    <w:rsid w:val="00D6387D"/>
    <w:rsid w:val="00D71E76"/>
    <w:rsid w:val="00D82847"/>
    <w:rsid w:val="00D9069F"/>
    <w:rsid w:val="00DA0340"/>
    <w:rsid w:val="00DA5949"/>
    <w:rsid w:val="00DB7796"/>
    <w:rsid w:val="00DE0749"/>
    <w:rsid w:val="00DE20BD"/>
    <w:rsid w:val="00DE44CA"/>
    <w:rsid w:val="00DE6F8C"/>
    <w:rsid w:val="00DF1737"/>
    <w:rsid w:val="00DF1E35"/>
    <w:rsid w:val="00DF2414"/>
    <w:rsid w:val="00E01851"/>
    <w:rsid w:val="00E02D14"/>
    <w:rsid w:val="00E14CEE"/>
    <w:rsid w:val="00E15E27"/>
    <w:rsid w:val="00E16CA9"/>
    <w:rsid w:val="00E17EDA"/>
    <w:rsid w:val="00E21388"/>
    <w:rsid w:val="00E231DA"/>
    <w:rsid w:val="00E258AB"/>
    <w:rsid w:val="00E279DB"/>
    <w:rsid w:val="00E32E9D"/>
    <w:rsid w:val="00E3607C"/>
    <w:rsid w:val="00E36457"/>
    <w:rsid w:val="00E504C2"/>
    <w:rsid w:val="00E546A9"/>
    <w:rsid w:val="00E56BCD"/>
    <w:rsid w:val="00E6091B"/>
    <w:rsid w:val="00E61227"/>
    <w:rsid w:val="00E6209F"/>
    <w:rsid w:val="00E63E21"/>
    <w:rsid w:val="00E76A38"/>
    <w:rsid w:val="00E9005F"/>
    <w:rsid w:val="00E91262"/>
    <w:rsid w:val="00E94F00"/>
    <w:rsid w:val="00E955F7"/>
    <w:rsid w:val="00EA3B82"/>
    <w:rsid w:val="00EA78B6"/>
    <w:rsid w:val="00EE6C31"/>
    <w:rsid w:val="00F02D0A"/>
    <w:rsid w:val="00F0391F"/>
    <w:rsid w:val="00F04C7F"/>
    <w:rsid w:val="00F42655"/>
    <w:rsid w:val="00F45B76"/>
    <w:rsid w:val="00F52B00"/>
    <w:rsid w:val="00F5376E"/>
    <w:rsid w:val="00F54648"/>
    <w:rsid w:val="00F55F96"/>
    <w:rsid w:val="00F57C04"/>
    <w:rsid w:val="00F603D5"/>
    <w:rsid w:val="00F73C41"/>
    <w:rsid w:val="00F8229F"/>
    <w:rsid w:val="00F84876"/>
    <w:rsid w:val="00F8535B"/>
    <w:rsid w:val="00F95F99"/>
    <w:rsid w:val="00F97BDD"/>
    <w:rsid w:val="00FB37C6"/>
    <w:rsid w:val="00FB6973"/>
    <w:rsid w:val="00FB6D2A"/>
    <w:rsid w:val="00FC0508"/>
    <w:rsid w:val="00FC18F0"/>
    <w:rsid w:val="00FC7B9E"/>
    <w:rsid w:val="00FD270F"/>
    <w:rsid w:val="00FE46CE"/>
    <w:rsid w:val="00FF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021E"/>
  <w15:docId w15:val="{7B1B56AE-179F-4019-A94D-37FD6C9F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B0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35D"/>
  </w:style>
  <w:style w:type="paragraph" w:styleId="Footer">
    <w:name w:val="footer"/>
    <w:basedOn w:val="Normal"/>
    <w:link w:val="FooterChar"/>
    <w:uiPriority w:val="99"/>
    <w:unhideWhenUsed/>
    <w:rsid w:val="00AC0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35D"/>
  </w:style>
  <w:style w:type="paragraph" w:styleId="BalloonText">
    <w:name w:val="Balloon Text"/>
    <w:basedOn w:val="Normal"/>
    <w:link w:val="BalloonTextChar"/>
    <w:uiPriority w:val="99"/>
    <w:semiHidden/>
    <w:unhideWhenUsed/>
    <w:rsid w:val="00AC03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C035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1074D"/>
    <w:rPr>
      <w:sz w:val="22"/>
      <w:szCs w:val="22"/>
      <w:lang w:eastAsia="en-US"/>
    </w:rPr>
  </w:style>
  <w:style w:type="character" w:styleId="CommentReference">
    <w:name w:val="annotation reference"/>
    <w:semiHidden/>
    <w:rsid w:val="006169F1"/>
    <w:rPr>
      <w:sz w:val="16"/>
      <w:szCs w:val="16"/>
    </w:rPr>
  </w:style>
  <w:style w:type="paragraph" w:styleId="CommentText">
    <w:name w:val="annotation text"/>
    <w:basedOn w:val="Normal"/>
    <w:semiHidden/>
    <w:rsid w:val="006169F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69F1"/>
    <w:rPr>
      <w:b/>
      <w:bCs/>
    </w:rPr>
  </w:style>
  <w:style w:type="paragraph" w:styleId="NoSpacing">
    <w:name w:val="No Spacing"/>
    <w:uiPriority w:val="1"/>
    <w:qFormat/>
    <w:rsid w:val="00C66A1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34F40"/>
    <w:rPr>
      <w:color w:val="0000FF"/>
      <w:u w:val="single"/>
    </w:rPr>
  </w:style>
  <w:style w:type="paragraph" w:customStyle="1" w:styleId="Default">
    <w:name w:val="Default"/>
    <w:rsid w:val="00942D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6F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2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52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4251-C91A-4DEC-AC70-062A0D26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Versiyon 1: FİBA GRUBU TÜRKİYE’DE BANKACILIĞA “FİBABANKA” İLE GERİ DÖNDÜ</vt:lpstr>
      <vt:lpstr>Versiyon 1: FİBA GRUBU TÜRKİYE’DE BANKACILIĞA “FİBABANKA” İLE GERİ DÖNDÜ</vt:lpstr>
    </vt:vector>
  </TitlesOfParts>
  <Company>SilentAll Team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Versiyon 1: FİBA GRUBU TÜRKİYE’DE BANKACILIĞA “FİBABANKA” İLE GERİ DÖNDÜ</dc:title>
  <dc:creator>Melahat</dc:creator>
  <cp:lastModifiedBy>Merve Çağlar</cp:lastModifiedBy>
  <cp:revision>5</cp:revision>
  <cp:lastPrinted>2018-05-11T07:42:00Z</cp:lastPrinted>
  <dcterms:created xsi:type="dcterms:W3CDTF">2020-02-10T11:12:00Z</dcterms:created>
  <dcterms:modified xsi:type="dcterms:W3CDTF">2020-02-12T05:58:00Z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